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B2D33" w14:textId="77777777" w:rsidR="00821C70" w:rsidRPr="00670E07" w:rsidRDefault="00821C70">
      <w:pPr>
        <w:pStyle w:val="SCT"/>
        <w:rPr>
          <w:lang w:val="en-CA"/>
        </w:rPr>
      </w:pPr>
      <w:r w:rsidRPr="00670E07">
        <w:rPr>
          <w:lang w:val="en-CA"/>
        </w:rPr>
        <w:t xml:space="preserve">SECTION </w:t>
      </w:r>
      <w:r w:rsidRPr="00670E07">
        <w:rPr>
          <w:rStyle w:val="NUM"/>
          <w:rFonts w:cs="Arial"/>
          <w:lang w:val="en-CA"/>
        </w:rPr>
        <w:t xml:space="preserve">08 42 29.23 </w:t>
      </w:r>
      <w:r w:rsidRPr="00670E07">
        <w:rPr>
          <w:lang w:val="en-CA"/>
        </w:rPr>
        <w:t xml:space="preserve">– </w:t>
      </w:r>
      <w:r w:rsidRPr="00670E07">
        <w:rPr>
          <w:rStyle w:val="NAM"/>
          <w:rFonts w:cs="Arial"/>
          <w:lang w:val="en-CA"/>
        </w:rPr>
        <w:t>PORTES D'ENTRÉE AUTOMATIQUES COULISSANTES</w:t>
      </w:r>
    </w:p>
    <w:p w14:paraId="1E01F1E5" w14:textId="77777777" w:rsidR="00821C70" w:rsidRPr="00670E07" w:rsidRDefault="00821C70" w:rsidP="00AE0FF8">
      <w:pPr>
        <w:pStyle w:val="CMT"/>
        <w:numPr>
          <w:ilvl w:val="0"/>
          <w:numId w:val="13"/>
        </w:numPr>
        <w:rPr>
          <w:highlight w:val="cyan"/>
          <w:lang w:val="en-CA"/>
        </w:rPr>
      </w:pPr>
      <w:r w:rsidRPr="00670E07">
        <w:rPr>
          <w:highlight w:val="cyan"/>
          <w:lang w:val="en-CA"/>
        </w:rPr>
        <w:t>Edit this entire Section by revising, deleting, and/or inserting subparagraphs to meet Project specific requirements.</w:t>
      </w:r>
    </w:p>
    <w:p w14:paraId="4BA9951D" w14:textId="77777777" w:rsidR="00821C70" w:rsidRPr="0016123D" w:rsidRDefault="00821C70">
      <w:pPr>
        <w:pStyle w:val="PRT"/>
        <w:rPr>
          <w:lang w:val="fr-CA"/>
        </w:rPr>
      </w:pPr>
      <w:r w:rsidRPr="0016123D">
        <w:rPr>
          <w:lang w:val="fr-CA"/>
        </w:rPr>
        <w:t>GÉNÉRALITÉS</w:t>
      </w:r>
    </w:p>
    <w:p w14:paraId="43CA58D8" w14:textId="77777777" w:rsidR="00821C70" w:rsidRPr="0016123D" w:rsidRDefault="00821C70" w:rsidP="00E70D62">
      <w:pPr>
        <w:pStyle w:val="ART"/>
        <w:numPr>
          <w:ilvl w:val="2"/>
          <w:numId w:val="4"/>
        </w:numPr>
        <w:rPr>
          <w:lang w:val="fr-CA"/>
        </w:rPr>
      </w:pPr>
      <w:r w:rsidRPr="0016123D">
        <w:rPr>
          <w:lang w:val="fr-CA"/>
        </w:rPr>
        <w:t>DOCUMENTS CONNEXES</w:t>
      </w:r>
    </w:p>
    <w:p w14:paraId="44BF321B" w14:textId="77777777" w:rsidR="00821C70" w:rsidRPr="0016123D" w:rsidRDefault="00821C70" w:rsidP="00AE0FF8">
      <w:pPr>
        <w:pStyle w:val="PR1"/>
        <w:numPr>
          <w:ilvl w:val="0"/>
          <w:numId w:val="16"/>
        </w:numPr>
        <w:rPr>
          <w:lang w:val="fr-CA"/>
        </w:rPr>
      </w:pPr>
      <w:r w:rsidRPr="0016123D">
        <w:rPr>
          <w:lang w:val="fr-CA"/>
        </w:rPr>
        <w:t>Les plans et dispositions générales du contrat, notamment les conditions générales et supplémentaires et les sections de spécification de la division 1, s’appliquent à la présente section.</w:t>
      </w:r>
    </w:p>
    <w:p w14:paraId="75F21544" w14:textId="77777777" w:rsidR="00821C70" w:rsidRPr="0016123D" w:rsidRDefault="00821C70" w:rsidP="00AE0FF8">
      <w:pPr>
        <w:pStyle w:val="ART"/>
        <w:numPr>
          <w:ilvl w:val="3"/>
          <w:numId w:val="4"/>
        </w:numPr>
        <w:rPr>
          <w:lang w:val="fr-CA"/>
        </w:rPr>
      </w:pPr>
      <w:r w:rsidRPr="0016123D">
        <w:rPr>
          <w:lang w:val="fr-CA"/>
        </w:rPr>
        <w:t>SYNTHÈSE</w:t>
      </w:r>
    </w:p>
    <w:p w14:paraId="6326BB46" w14:textId="77777777" w:rsidR="00821C70" w:rsidRPr="0016123D" w:rsidRDefault="00821C70" w:rsidP="001170BA">
      <w:pPr>
        <w:pStyle w:val="PR1"/>
        <w:numPr>
          <w:ilvl w:val="0"/>
          <w:numId w:val="49"/>
        </w:numPr>
        <w:rPr>
          <w:lang w:val="fr-CA"/>
        </w:rPr>
      </w:pPr>
      <w:r w:rsidRPr="0016123D">
        <w:rPr>
          <w:lang w:val="fr-CA"/>
        </w:rPr>
        <w:t>Cette sec</w:t>
      </w:r>
      <w:r w:rsidR="0002777E" w:rsidRPr="0016123D">
        <w:rPr>
          <w:lang w:val="fr-CA"/>
        </w:rPr>
        <w:t xml:space="preserve">tion concerne les types de </w:t>
      </w:r>
      <w:r w:rsidRPr="0016123D">
        <w:rPr>
          <w:lang w:val="fr-CA"/>
        </w:rPr>
        <w:t>portes automatiques suivants :</w:t>
      </w:r>
    </w:p>
    <w:p w14:paraId="5FEB6A15" w14:textId="77777777" w:rsidR="00821C70" w:rsidRPr="00B0697F" w:rsidRDefault="00821C70" w:rsidP="001170BA">
      <w:pPr>
        <w:pStyle w:val="PR2"/>
        <w:numPr>
          <w:ilvl w:val="5"/>
          <w:numId w:val="58"/>
        </w:numPr>
        <w:spacing w:before="120"/>
        <w:rPr>
          <w:lang w:val="fr-CA"/>
        </w:rPr>
      </w:pPr>
      <w:r w:rsidRPr="00B0697F">
        <w:rPr>
          <w:lang w:val="fr-CA"/>
        </w:rPr>
        <w:t>Portes d'entrée automatiques coulissantes à panneaux latéraux pour l'extérieur ou intérieur à un ou deux battants.</w:t>
      </w:r>
    </w:p>
    <w:p w14:paraId="655198EB" w14:textId="77777777" w:rsidR="00821C70" w:rsidRPr="00F45C96" w:rsidRDefault="00821C70" w:rsidP="001170BA">
      <w:pPr>
        <w:pStyle w:val="PR1"/>
        <w:numPr>
          <w:ilvl w:val="0"/>
          <w:numId w:val="49"/>
        </w:numPr>
        <w:rPr>
          <w:lang w:val="fr-CA"/>
        </w:rPr>
      </w:pPr>
      <w:r w:rsidRPr="00F45C96">
        <w:rPr>
          <w:lang w:val="fr-CA"/>
        </w:rPr>
        <w:t>Sections connexes:</w:t>
      </w:r>
    </w:p>
    <w:p w14:paraId="066461CA" w14:textId="77777777" w:rsidR="00821C70" w:rsidRPr="00DA6A45" w:rsidRDefault="00821C70" w:rsidP="001170BA">
      <w:pPr>
        <w:pStyle w:val="PR2"/>
        <w:numPr>
          <w:ilvl w:val="5"/>
          <w:numId w:val="67"/>
        </w:numPr>
        <w:spacing w:before="120"/>
        <w:rPr>
          <w:lang w:val="fr-CA"/>
        </w:rPr>
      </w:pPr>
      <w:r w:rsidRPr="00DA6A45">
        <w:rPr>
          <w:lang w:val="fr-CA"/>
        </w:rPr>
        <w:t>Division 7: sections relatives au calfeutrage non spécifiées dans cette section</w:t>
      </w:r>
    </w:p>
    <w:p w14:paraId="540843DF" w14:textId="77777777" w:rsidR="00821C70" w:rsidRPr="00B0697F" w:rsidRDefault="00821C70" w:rsidP="001170BA">
      <w:pPr>
        <w:pStyle w:val="PR2"/>
        <w:numPr>
          <w:ilvl w:val="5"/>
          <w:numId w:val="58"/>
        </w:numPr>
        <w:rPr>
          <w:lang w:val="en-CA"/>
        </w:rPr>
      </w:pPr>
      <w:r w:rsidRPr="00B0697F">
        <w:rPr>
          <w:lang w:val="en-CA"/>
        </w:rPr>
        <w:t xml:space="preserve">Division 8: </w:t>
      </w:r>
      <w:r w:rsidR="0002777E" w:rsidRPr="00B0697F">
        <w:rPr>
          <w:lang w:val="en-CA"/>
        </w:rPr>
        <w:t>‘’</w:t>
      </w:r>
      <w:proofErr w:type="spellStart"/>
      <w:r w:rsidR="0002777E" w:rsidRPr="00B0697F">
        <w:rPr>
          <w:lang w:val="en-CA"/>
        </w:rPr>
        <w:t>Devantures</w:t>
      </w:r>
      <w:proofErr w:type="spellEnd"/>
      <w:r w:rsidR="0002777E" w:rsidRPr="00B0697F">
        <w:rPr>
          <w:lang w:val="en-CA"/>
        </w:rPr>
        <w:t xml:space="preserve"> et Entrées </w:t>
      </w:r>
      <w:proofErr w:type="spellStart"/>
      <w:r w:rsidR="0002777E" w:rsidRPr="00B0697F">
        <w:rPr>
          <w:lang w:val="en-CA"/>
        </w:rPr>
        <w:t>d’Aluminium</w:t>
      </w:r>
      <w:proofErr w:type="spellEnd"/>
      <w:r w:rsidR="0002777E" w:rsidRPr="00B0697F">
        <w:rPr>
          <w:lang w:val="en-CA"/>
        </w:rPr>
        <w:t xml:space="preserve"> pour les entrées, </w:t>
      </w:r>
      <w:proofErr w:type="spellStart"/>
      <w:r w:rsidR="0002777E" w:rsidRPr="00B0697F">
        <w:rPr>
          <w:lang w:val="en-CA"/>
        </w:rPr>
        <w:t>fournies</w:t>
      </w:r>
      <w:proofErr w:type="spellEnd"/>
      <w:r w:rsidR="0002777E" w:rsidRPr="00B0697F">
        <w:rPr>
          <w:lang w:val="en-CA"/>
        </w:rPr>
        <w:t xml:space="preserve"> </w:t>
      </w:r>
      <w:proofErr w:type="spellStart"/>
      <w:r w:rsidR="0002777E" w:rsidRPr="00B0697F">
        <w:rPr>
          <w:lang w:val="en-CA"/>
        </w:rPr>
        <w:t>séparément</w:t>
      </w:r>
      <w:proofErr w:type="spellEnd"/>
      <w:r w:rsidR="0002777E" w:rsidRPr="00B0697F">
        <w:rPr>
          <w:lang w:val="en-CA"/>
        </w:rPr>
        <w:t xml:space="preserve"> </w:t>
      </w:r>
      <w:proofErr w:type="spellStart"/>
      <w:r w:rsidR="0002777E" w:rsidRPr="00B0697F">
        <w:rPr>
          <w:lang w:val="en-CA"/>
        </w:rPr>
        <w:t>dans</w:t>
      </w:r>
      <w:proofErr w:type="spellEnd"/>
      <w:r w:rsidR="0002777E" w:rsidRPr="00B0697F">
        <w:rPr>
          <w:lang w:val="en-CA"/>
        </w:rPr>
        <w:t xml:space="preserve"> la section Division 8</w:t>
      </w:r>
      <w:r w:rsidRPr="00B0697F">
        <w:rPr>
          <w:lang w:val="en-CA"/>
        </w:rPr>
        <w:t xml:space="preserve">. </w:t>
      </w:r>
    </w:p>
    <w:p w14:paraId="5C209269" w14:textId="77777777" w:rsidR="00821C70" w:rsidRPr="00B0697F" w:rsidRDefault="00821C70" w:rsidP="001170BA">
      <w:pPr>
        <w:pStyle w:val="PR2"/>
        <w:numPr>
          <w:ilvl w:val="5"/>
          <w:numId w:val="58"/>
        </w:numPr>
        <w:rPr>
          <w:lang w:val="fr-CA"/>
        </w:rPr>
      </w:pPr>
      <w:r w:rsidRPr="00B0697F">
        <w:rPr>
          <w:lang w:val="fr-CA"/>
        </w:rPr>
        <w:t>Division 8 : section « Quincaillerie de porte » relative à la quincaillerie non spécifiée dans la présente section.</w:t>
      </w:r>
    </w:p>
    <w:p w14:paraId="689D9C29" w14:textId="77777777" w:rsidR="00821C70" w:rsidRPr="00B0697F" w:rsidRDefault="00821C70" w:rsidP="001170BA">
      <w:pPr>
        <w:pStyle w:val="PR2"/>
        <w:numPr>
          <w:ilvl w:val="5"/>
          <w:numId w:val="58"/>
        </w:numPr>
        <w:rPr>
          <w:lang w:val="fr-CA"/>
        </w:rPr>
      </w:pPr>
      <w:r w:rsidRPr="00B0697F">
        <w:rPr>
          <w:lang w:val="fr-CA"/>
        </w:rPr>
        <w:t>Division 8 : section « Vitrage » relatives aux matériaux et à l'installation du vitrage pour les portes d'entrées automatiques.</w:t>
      </w:r>
    </w:p>
    <w:p w14:paraId="017CBED2" w14:textId="77777777" w:rsidR="00821C70" w:rsidRPr="00B0697F" w:rsidRDefault="00821C70" w:rsidP="001170BA">
      <w:pPr>
        <w:pStyle w:val="PR2"/>
        <w:numPr>
          <w:ilvl w:val="5"/>
          <w:numId w:val="58"/>
        </w:numPr>
        <w:rPr>
          <w:lang w:val="fr-CA"/>
        </w:rPr>
      </w:pPr>
      <w:r w:rsidRPr="00B0697F">
        <w:rPr>
          <w:lang w:val="fr-CA"/>
        </w:rPr>
        <w:t>Division 26 et 28: sections relatives aux branchements électriques, y compris les conduites et le câblage de connexion, des ouvre portes automatique et des dispositifs de contrôle d’accès.</w:t>
      </w:r>
    </w:p>
    <w:p w14:paraId="29B11D50" w14:textId="77777777" w:rsidR="00821C70" w:rsidRPr="00F45C96" w:rsidRDefault="00C77695" w:rsidP="001170BA">
      <w:pPr>
        <w:pStyle w:val="ART"/>
        <w:numPr>
          <w:ilvl w:val="3"/>
          <w:numId w:val="44"/>
        </w:numPr>
        <w:rPr>
          <w:lang w:val="fr-CA"/>
        </w:rPr>
      </w:pPr>
      <w:r w:rsidRPr="00F45C96">
        <w:rPr>
          <w:lang w:val="fr-CA"/>
        </w:rPr>
        <w:t>RÉFÉ</w:t>
      </w:r>
      <w:r w:rsidR="00821C70" w:rsidRPr="00F45C96">
        <w:rPr>
          <w:lang w:val="fr-CA"/>
        </w:rPr>
        <w:t>RENCES</w:t>
      </w:r>
    </w:p>
    <w:p w14:paraId="0ABE4130" w14:textId="77777777" w:rsidR="00821C70" w:rsidRPr="00F45C96" w:rsidRDefault="00821C70" w:rsidP="001170BA">
      <w:pPr>
        <w:pStyle w:val="PR1"/>
        <w:numPr>
          <w:ilvl w:val="0"/>
          <w:numId w:val="50"/>
        </w:numPr>
        <w:rPr>
          <w:lang w:val="fr-CA"/>
        </w:rPr>
      </w:pPr>
      <w:r w:rsidRPr="00F45C96">
        <w:rPr>
          <w:lang w:val="fr-CA"/>
        </w:rPr>
        <w:t xml:space="preserve">Références : voir l'année de la version adoptée par l’autorité compétente.  </w:t>
      </w:r>
    </w:p>
    <w:p w14:paraId="3FD7731E" w14:textId="77777777" w:rsidR="00821C70" w:rsidRPr="00B0697F" w:rsidRDefault="00821C70" w:rsidP="001170BA">
      <w:pPr>
        <w:pStyle w:val="PR2"/>
        <w:numPr>
          <w:ilvl w:val="5"/>
          <w:numId w:val="59"/>
        </w:numPr>
        <w:spacing w:before="120"/>
        <w:rPr>
          <w:lang w:val="fr-CA"/>
        </w:rPr>
      </w:pPr>
      <w:r w:rsidRPr="00B0697F">
        <w:rPr>
          <w:lang w:val="fr-CA"/>
        </w:rPr>
        <w:t>ANSI A117.1 - Accessibilité et utilisation des bâtiments et installations</w:t>
      </w:r>
    </w:p>
    <w:p w14:paraId="47680939" w14:textId="77777777" w:rsidR="00821C70" w:rsidRPr="00B0697F" w:rsidRDefault="00821C70" w:rsidP="001170BA">
      <w:pPr>
        <w:pStyle w:val="PR2"/>
        <w:numPr>
          <w:ilvl w:val="5"/>
          <w:numId w:val="58"/>
        </w:numPr>
        <w:rPr>
          <w:lang w:val="fr-CA"/>
        </w:rPr>
      </w:pPr>
      <w:r w:rsidRPr="00B0697F">
        <w:rPr>
          <w:lang w:val="fr-CA"/>
        </w:rPr>
        <w:t>ICC/IBC - Code international du bâtiment</w:t>
      </w:r>
    </w:p>
    <w:p w14:paraId="7D369E3A" w14:textId="77777777" w:rsidR="00B0697F" w:rsidRPr="00B0697F" w:rsidRDefault="00821C70" w:rsidP="001170BA">
      <w:pPr>
        <w:pStyle w:val="PR2"/>
        <w:numPr>
          <w:ilvl w:val="5"/>
          <w:numId w:val="58"/>
        </w:numPr>
        <w:rPr>
          <w:lang w:val="fr-CA"/>
        </w:rPr>
      </w:pPr>
      <w:r w:rsidRPr="00B0697F">
        <w:rPr>
          <w:lang w:val="fr-CA"/>
        </w:rPr>
        <w:t xml:space="preserve">NFPA 70 - Norme américaine sur les installations électriques </w:t>
      </w:r>
    </w:p>
    <w:p w14:paraId="3361250F" w14:textId="77777777" w:rsidR="00E035F0" w:rsidRPr="00B0697F" w:rsidRDefault="00821C70" w:rsidP="001170BA">
      <w:pPr>
        <w:pStyle w:val="PR2"/>
        <w:numPr>
          <w:ilvl w:val="5"/>
          <w:numId w:val="58"/>
        </w:numPr>
        <w:rPr>
          <w:lang w:val="fr-CA"/>
        </w:rPr>
      </w:pPr>
      <w:r w:rsidRPr="00B0697F">
        <w:rPr>
          <w:lang w:val="fr-CA"/>
        </w:rPr>
        <w:t xml:space="preserve">NFPA 101 - Norme sur la sécurité des personnes en cas d’incendie </w:t>
      </w:r>
    </w:p>
    <w:p w14:paraId="30D79262" w14:textId="77777777" w:rsidR="00821C70" w:rsidRPr="00DD447D" w:rsidRDefault="00821C70" w:rsidP="001170BA">
      <w:pPr>
        <w:pStyle w:val="PR1"/>
        <w:numPr>
          <w:ilvl w:val="0"/>
          <w:numId w:val="50"/>
        </w:numPr>
        <w:rPr>
          <w:lang w:val="en-CA"/>
        </w:rPr>
      </w:pPr>
      <w:r w:rsidRPr="00DD447D">
        <w:rPr>
          <w:lang w:val="en-CA"/>
        </w:rPr>
        <w:t>American National Standards Institute (ANSI) / Builders Hardware Manufacturers Association (BHMA).</w:t>
      </w:r>
    </w:p>
    <w:p w14:paraId="59177C96" w14:textId="77777777" w:rsidR="00821C70" w:rsidRPr="00E70D62" w:rsidRDefault="00821C70" w:rsidP="001170BA">
      <w:pPr>
        <w:pStyle w:val="PR2"/>
        <w:numPr>
          <w:ilvl w:val="5"/>
          <w:numId w:val="60"/>
        </w:numPr>
        <w:spacing w:before="120"/>
        <w:rPr>
          <w:lang w:val="fr-CA"/>
        </w:rPr>
      </w:pPr>
      <w:r w:rsidRPr="00E70D62">
        <w:rPr>
          <w:lang w:val="fr-CA"/>
        </w:rPr>
        <w:t>ANSI/BHMA A156.10 : norme nationale américaine pour portes piétonnes automatisées</w:t>
      </w:r>
    </w:p>
    <w:p w14:paraId="75136F2A" w14:textId="77777777" w:rsidR="00821C70" w:rsidRPr="00692B30" w:rsidRDefault="00821C70" w:rsidP="00DF25DE">
      <w:pPr>
        <w:pStyle w:val="PR2"/>
        <w:rPr>
          <w:lang w:val="fr-CA"/>
        </w:rPr>
      </w:pPr>
      <w:r w:rsidRPr="00692B30">
        <w:rPr>
          <w:lang w:val="fr-CA"/>
        </w:rPr>
        <w:lastRenderedPageBreak/>
        <w:t>ANSI Z97.1 : norme nationale américaine pour l'utilisation du vitrage de sécurité dans les édifices.</w:t>
      </w:r>
    </w:p>
    <w:p w14:paraId="059C94F3" w14:textId="77777777" w:rsidR="00E035F0" w:rsidRDefault="00821C70" w:rsidP="001170BA">
      <w:pPr>
        <w:pStyle w:val="PR1"/>
        <w:numPr>
          <w:ilvl w:val="0"/>
          <w:numId w:val="50"/>
        </w:numPr>
        <w:outlineLvl w:val="9"/>
        <w:rPr>
          <w:lang w:val="fr-CA"/>
        </w:rPr>
      </w:pPr>
      <w:proofErr w:type="spellStart"/>
      <w:r w:rsidRPr="00E035F0">
        <w:rPr>
          <w:lang w:val="fr-CA"/>
        </w:rPr>
        <w:t>Underwriters</w:t>
      </w:r>
      <w:proofErr w:type="spellEnd"/>
      <w:r w:rsidRPr="00E035F0">
        <w:rPr>
          <w:lang w:val="fr-CA"/>
        </w:rPr>
        <w:t xml:space="preserve"> </w:t>
      </w:r>
      <w:proofErr w:type="spellStart"/>
      <w:r w:rsidRPr="00E035F0">
        <w:rPr>
          <w:lang w:val="fr-CA"/>
        </w:rPr>
        <w:t>Laboratories</w:t>
      </w:r>
      <w:proofErr w:type="spellEnd"/>
      <w:r w:rsidRPr="00E035F0">
        <w:rPr>
          <w:lang w:val="fr-CA"/>
        </w:rPr>
        <w:t xml:space="preserve"> (UL).</w:t>
      </w:r>
    </w:p>
    <w:p w14:paraId="630AD6F6" w14:textId="77777777" w:rsidR="00821C70" w:rsidRPr="00E035F0" w:rsidRDefault="00821C70" w:rsidP="00E035F0">
      <w:pPr>
        <w:pStyle w:val="PR1"/>
        <w:numPr>
          <w:ilvl w:val="0"/>
          <w:numId w:val="0"/>
        </w:numPr>
        <w:ind w:left="900"/>
        <w:outlineLvl w:val="9"/>
        <w:rPr>
          <w:lang w:val="fr-CA"/>
        </w:rPr>
      </w:pPr>
      <w:r w:rsidRPr="00E035F0">
        <w:rPr>
          <w:lang w:val="fr-CA"/>
        </w:rPr>
        <w:t>Norme de sécurité des systèmes et ouvre portes, rideaux, barrières, persiennes et fenêtres</w:t>
      </w:r>
    </w:p>
    <w:p w14:paraId="31E58D69" w14:textId="77777777" w:rsidR="00821C70" w:rsidRPr="00E035F0" w:rsidRDefault="00821C70" w:rsidP="001170BA">
      <w:pPr>
        <w:pStyle w:val="PR1"/>
        <w:numPr>
          <w:ilvl w:val="0"/>
          <w:numId w:val="50"/>
        </w:numPr>
        <w:tabs>
          <w:tab w:val="left" w:pos="900"/>
        </w:tabs>
        <w:outlineLvl w:val="9"/>
        <w:rPr>
          <w:lang w:val="en-CA"/>
        </w:rPr>
      </w:pPr>
      <w:r w:rsidRPr="00E035F0">
        <w:rPr>
          <w:lang w:val="en-CA"/>
        </w:rPr>
        <w:t>American Association of Automatic Door Manufacturers (AAADM).</w:t>
      </w:r>
    </w:p>
    <w:p w14:paraId="4E6EBA27" w14:textId="77777777" w:rsidR="00821C70" w:rsidRPr="00E035F0" w:rsidRDefault="00821C70" w:rsidP="001170BA">
      <w:pPr>
        <w:pStyle w:val="PR1"/>
        <w:numPr>
          <w:ilvl w:val="0"/>
          <w:numId w:val="50"/>
        </w:numPr>
        <w:tabs>
          <w:tab w:val="left" w:pos="900"/>
        </w:tabs>
        <w:outlineLvl w:val="9"/>
        <w:rPr>
          <w:lang w:val="en-CA"/>
        </w:rPr>
      </w:pPr>
      <w:r w:rsidRPr="00E035F0">
        <w:rPr>
          <w:lang w:val="en-CA"/>
        </w:rPr>
        <w:t>American Society for Testing and Materials (ASTM).</w:t>
      </w:r>
    </w:p>
    <w:p w14:paraId="08E84F2D" w14:textId="77777777" w:rsidR="00821C70" w:rsidRPr="00E70D62" w:rsidRDefault="00821C70" w:rsidP="001170BA">
      <w:pPr>
        <w:pStyle w:val="PR2"/>
        <w:numPr>
          <w:ilvl w:val="5"/>
          <w:numId w:val="61"/>
        </w:numPr>
        <w:spacing w:before="120"/>
        <w:rPr>
          <w:lang w:val="fr-CA"/>
        </w:rPr>
      </w:pPr>
      <w:r w:rsidRPr="00E70D62">
        <w:rPr>
          <w:lang w:val="fr-CA"/>
        </w:rPr>
        <w:t>ASTM B221 - Norme de spécification pour barres, tringles, fils, profilés et tubes en aluminium et alliage d’aluminium extrude</w:t>
      </w:r>
    </w:p>
    <w:p w14:paraId="53321F21" w14:textId="77777777" w:rsidR="00E035F0" w:rsidRPr="00291EF0" w:rsidRDefault="00821C70" w:rsidP="00E035F0">
      <w:pPr>
        <w:pStyle w:val="PR2"/>
        <w:numPr>
          <w:ilvl w:val="0"/>
          <w:numId w:val="0"/>
        </w:numPr>
        <w:ind w:left="1440"/>
        <w:rPr>
          <w:lang w:val="en-CA"/>
        </w:rPr>
      </w:pPr>
      <w:r w:rsidRPr="00291EF0">
        <w:rPr>
          <w:lang w:val="fr-CA"/>
        </w:rPr>
        <w:t>ASTM B209 - Norme de spécification pour les feuilles et plaques en aluminium et alliage d'aluminium</w:t>
      </w:r>
    </w:p>
    <w:p w14:paraId="44E10E27" w14:textId="77777777" w:rsidR="00821C70" w:rsidRPr="00E035F0" w:rsidRDefault="00821C70" w:rsidP="001170BA">
      <w:pPr>
        <w:pStyle w:val="PR1"/>
        <w:numPr>
          <w:ilvl w:val="0"/>
          <w:numId w:val="50"/>
        </w:numPr>
        <w:rPr>
          <w:lang w:val="en-CA"/>
        </w:rPr>
      </w:pPr>
      <w:r w:rsidRPr="00E035F0">
        <w:rPr>
          <w:lang w:val="en-CA"/>
        </w:rPr>
        <w:t>American Architectural Manufacturers Association (AAMA).</w:t>
      </w:r>
    </w:p>
    <w:p w14:paraId="08E8CDDB" w14:textId="77777777" w:rsidR="00291EF0" w:rsidRPr="00E70D62" w:rsidRDefault="00821C70" w:rsidP="001170BA">
      <w:pPr>
        <w:pStyle w:val="PR2"/>
        <w:numPr>
          <w:ilvl w:val="5"/>
          <w:numId w:val="62"/>
        </w:numPr>
        <w:spacing w:before="120"/>
        <w:rPr>
          <w:lang w:val="fr-CA"/>
        </w:rPr>
      </w:pPr>
      <w:r w:rsidRPr="00E70D62">
        <w:rPr>
          <w:lang w:val="fr-CA"/>
        </w:rPr>
        <w:t>AAMA 611 Spécifications libres pour l’aluminium anodisé utilisé en architecture</w:t>
      </w:r>
    </w:p>
    <w:p w14:paraId="662DFC4F" w14:textId="77777777" w:rsidR="00821C70" w:rsidRPr="00291EF0" w:rsidRDefault="00821C70" w:rsidP="001170BA">
      <w:pPr>
        <w:pStyle w:val="PR1"/>
        <w:numPr>
          <w:ilvl w:val="0"/>
          <w:numId w:val="50"/>
        </w:numPr>
        <w:rPr>
          <w:lang w:val="fr-CA"/>
        </w:rPr>
      </w:pPr>
      <w:r w:rsidRPr="00291EF0">
        <w:rPr>
          <w:lang w:val="en-CA"/>
        </w:rPr>
        <w:t>National Association of Architectural Metal Manufacturers (NAAMM).</w:t>
      </w:r>
    </w:p>
    <w:p w14:paraId="0D3553EB" w14:textId="77777777" w:rsidR="00A02A0F" w:rsidRPr="00E70D62" w:rsidRDefault="00821C70" w:rsidP="001170BA">
      <w:pPr>
        <w:pStyle w:val="PR2"/>
        <w:numPr>
          <w:ilvl w:val="5"/>
          <w:numId w:val="63"/>
        </w:numPr>
        <w:spacing w:before="120"/>
        <w:rPr>
          <w:lang w:val="fr-CA"/>
        </w:rPr>
      </w:pPr>
      <w:r w:rsidRPr="00E70D62">
        <w:rPr>
          <w:lang w:val="en-CA"/>
        </w:rPr>
        <w:t>Metal Finishes Manual for Architectural Metal Products.</w:t>
      </w:r>
      <w:r w:rsidR="00A02A0F" w:rsidRPr="00E70D62">
        <w:rPr>
          <w:lang w:val="en-CA"/>
        </w:rPr>
        <w:t xml:space="preserve"> </w:t>
      </w:r>
    </w:p>
    <w:p w14:paraId="51E12374" w14:textId="77777777" w:rsidR="00821C70" w:rsidRPr="00A02A0F" w:rsidRDefault="00821C70" w:rsidP="001170BA">
      <w:pPr>
        <w:pStyle w:val="PR1"/>
        <w:numPr>
          <w:ilvl w:val="0"/>
          <w:numId w:val="50"/>
        </w:numPr>
        <w:rPr>
          <w:lang w:val="fr-CA"/>
        </w:rPr>
      </w:pPr>
      <w:r w:rsidRPr="00A02A0F">
        <w:rPr>
          <w:lang w:val="fr-CA"/>
        </w:rPr>
        <w:t>International Code Council (ICC).</w:t>
      </w:r>
    </w:p>
    <w:p w14:paraId="451A051D" w14:textId="77777777" w:rsidR="00821C70" w:rsidRPr="00E70D62" w:rsidRDefault="00821C70" w:rsidP="001170BA">
      <w:pPr>
        <w:pStyle w:val="PR2"/>
        <w:numPr>
          <w:ilvl w:val="5"/>
          <w:numId w:val="64"/>
        </w:numPr>
        <w:spacing w:before="120"/>
        <w:rPr>
          <w:lang w:val="fr-CA"/>
        </w:rPr>
      </w:pPr>
      <w:r w:rsidRPr="00E70D62">
        <w:rPr>
          <w:lang w:val="fr-CA"/>
        </w:rPr>
        <w:t>IBC:  code international du bâtiment</w:t>
      </w:r>
    </w:p>
    <w:p w14:paraId="1242F990" w14:textId="77777777" w:rsidR="00821C70" w:rsidRPr="00A02A0F" w:rsidRDefault="00821C70" w:rsidP="00ED086C">
      <w:pPr>
        <w:pStyle w:val="PR2"/>
        <w:rPr>
          <w:lang w:val="fr-CA"/>
        </w:rPr>
      </w:pPr>
      <w:r w:rsidRPr="00A02A0F">
        <w:rPr>
          <w:lang w:val="fr-CA"/>
        </w:rPr>
        <w:t>CBC: code californien du bâtiment</w:t>
      </w:r>
    </w:p>
    <w:p w14:paraId="2E6CBC7D" w14:textId="77777777" w:rsidR="00966D2E" w:rsidRPr="00966D2E" w:rsidRDefault="00821C70" w:rsidP="001170BA">
      <w:pPr>
        <w:pStyle w:val="PR1"/>
        <w:numPr>
          <w:ilvl w:val="1"/>
          <w:numId w:val="45"/>
        </w:numPr>
        <w:spacing w:before="480"/>
        <w:rPr>
          <w:lang w:val="fr-CA"/>
        </w:rPr>
      </w:pPr>
      <w:r w:rsidRPr="00966D2E">
        <w:rPr>
          <w:lang w:val="fr-CA"/>
        </w:rPr>
        <w:t>DÉFINITIONS</w:t>
      </w:r>
    </w:p>
    <w:p w14:paraId="1C87E393" w14:textId="77777777" w:rsidR="00966D2E" w:rsidRDefault="00821C70" w:rsidP="001170BA">
      <w:pPr>
        <w:pStyle w:val="PR1"/>
        <w:numPr>
          <w:ilvl w:val="0"/>
          <w:numId w:val="51"/>
        </w:numPr>
        <w:rPr>
          <w:lang w:val="fr-CA"/>
        </w:rPr>
      </w:pPr>
      <w:r w:rsidRPr="00966D2E">
        <w:rPr>
          <w:lang w:val="fr-CA"/>
        </w:rPr>
        <w:t>Dispositif d’activation : dispositif qui, activé, envoie un signal électrique à la porte pour en initier l’ouverture.</w:t>
      </w:r>
      <w:r w:rsidR="00966D2E" w:rsidRPr="00966D2E">
        <w:rPr>
          <w:lang w:val="fr-CA"/>
        </w:rPr>
        <w:t xml:space="preserve"> </w:t>
      </w:r>
    </w:p>
    <w:p w14:paraId="243241EA" w14:textId="77777777" w:rsidR="00821C70" w:rsidRDefault="00821C70" w:rsidP="00AE0FF8">
      <w:pPr>
        <w:pStyle w:val="PR1"/>
        <w:numPr>
          <w:ilvl w:val="0"/>
          <w:numId w:val="14"/>
        </w:numPr>
        <w:ind w:left="1440" w:hanging="540"/>
        <w:rPr>
          <w:lang w:val="fr-CA"/>
        </w:rPr>
      </w:pPr>
      <w:r w:rsidRPr="00966D2E">
        <w:rPr>
          <w:lang w:val="fr-CA"/>
        </w:rPr>
        <w:t>Acte délibéré :</w:t>
      </w:r>
      <w:r w:rsidRPr="00966D2E">
        <w:rPr>
          <w:lang w:val="fr-CA"/>
        </w:rPr>
        <w:tab/>
        <w:t>déclenchement volontaire de l’ouverture motorisée d’une porte à faible énergie à l’aide de méthodes acceptables, notamment des commutateurs montés sur le mur tels que des boutons poussoirs ou des dispositifs de contrôle d’accès tels que des claviers, des lecteurs de cartes et des interrupteurs à clé.</w:t>
      </w:r>
    </w:p>
    <w:p w14:paraId="37177ABC" w14:textId="77777777" w:rsidR="00821C70" w:rsidRDefault="00821C70" w:rsidP="001170BA">
      <w:pPr>
        <w:pStyle w:val="PR1"/>
        <w:numPr>
          <w:ilvl w:val="0"/>
          <w:numId w:val="51"/>
        </w:numPr>
        <w:rPr>
          <w:lang w:val="fr-CA"/>
        </w:rPr>
      </w:pPr>
      <w:r w:rsidRPr="00966D2E">
        <w:rPr>
          <w:lang w:val="fr-CA"/>
        </w:rPr>
        <w:t>Dispositif de sécurité : dispositif qui détecte la présence d’un objet ou d’une personne dans une zone où un contact pourrait se produire et génère un signal arrêtant le mouvement de la porte.</w:t>
      </w:r>
    </w:p>
    <w:p w14:paraId="1ACC5823" w14:textId="77777777" w:rsidR="00821C70" w:rsidRPr="00966D2E" w:rsidRDefault="00821C70" w:rsidP="001170BA">
      <w:pPr>
        <w:pStyle w:val="PR1"/>
        <w:numPr>
          <w:ilvl w:val="0"/>
          <w:numId w:val="51"/>
        </w:numPr>
        <w:rPr>
          <w:lang w:val="fr-CA"/>
        </w:rPr>
      </w:pPr>
      <w:r w:rsidRPr="00966D2E">
        <w:rPr>
          <w:lang w:val="fr-CA"/>
        </w:rPr>
        <w:t xml:space="preserve">AAADM: American Association of </w:t>
      </w:r>
      <w:proofErr w:type="spellStart"/>
      <w:r w:rsidRPr="00966D2E">
        <w:rPr>
          <w:lang w:val="fr-CA"/>
        </w:rPr>
        <w:t>Automatic</w:t>
      </w:r>
      <w:proofErr w:type="spellEnd"/>
      <w:r w:rsidRPr="00966D2E">
        <w:rPr>
          <w:lang w:val="fr-CA"/>
        </w:rPr>
        <w:t xml:space="preserve"> </w:t>
      </w:r>
      <w:proofErr w:type="spellStart"/>
      <w:r w:rsidRPr="00966D2E">
        <w:rPr>
          <w:lang w:val="fr-CA"/>
        </w:rPr>
        <w:t>Door</w:t>
      </w:r>
      <w:proofErr w:type="spellEnd"/>
      <w:r w:rsidRPr="00966D2E">
        <w:rPr>
          <w:lang w:val="fr-CA"/>
        </w:rPr>
        <w:t xml:space="preserve"> </w:t>
      </w:r>
      <w:proofErr w:type="spellStart"/>
      <w:r w:rsidRPr="00966D2E">
        <w:rPr>
          <w:lang w:val="fr-CA"/>
        </w:rPr>
        <w:t>Manufacturers</w:t>
      </w:r>
      <w:proofErr w:type="spellEnd"/>
      <w:r w:rsidRPr="00966D2E">
        <w:rPr>
          <w:lang w:val="fr-CA"/>
        </w:rPr>
        <w:t xml:space="preserve"> (Association américaine des fabricants de portes automatiques).</w:t>
      </w:r>
    </w:p>
    <w:p w14:paraId="2C5E0863" w14:textId="77777777" w:rsidR="00821C70" w:rsidRPr="00966D2E" w:rsidRDefault="00821C70" w:rsidP="001170BA">
      <w:pPr>
        <w:pStyle w:val="PR1"/>
        <w:numPr>
          <w:ilvl w:val="1"/>
          <w:numId w:val="46"/>
        </w:numPr>
        <w:spacing w:before="480"/>
        <w:rPr>
          <w:lang w:val="fr-CA"/>
        </w:rPr>
      </w:pPr>
      <w:r w:rsidRPr="00966D2E">
        <w:rPr>
          <w:lang w:val="fr-CA"/>
        </w:rPr>
        <w:lastRenderedPageBreak/>
        <w:t>PERFORMANCES REQUISES</w:t>
      </w:r>
    </w:p>
    <w:p w14:paraId="2E74975B" w14:textId="77777777" w:rsidR="00821C70" w:rsidRPr="003D0D29" w:rsidRDefault="00821C70" w:rsidP="001170BA">
      <w:pPr>
        <w:pStyle w:val="PR1"/>
        <w:numPr>
          <w:ilvl w:val="0"/>
          <w:numId w:val="52"/>
        </w:numPr>
        <w:rPr>
          <w:lang w:val="fr-CA"/>
        </w:rPr>
      </w:pPr>
      <w:r w:rsidRPr="003D0D29">
        <w:rPr>
          <w:lang w:val="fr-CA"/>
        </w:rPr>
        <w:t xml:space="preserve">Généralités : </w:t>
      </w:r>
      <w:r w:rsidR="00B01AC9" w:rsidRPr="003D0D29">
        <w:rPr>
          <w:lang w:val="fr-CA"/>
        </w:rPr>
        <w:t>Fournir des</w:t>
      </w:r>
      <w:r w:rsidRPr="003D0D29">
        <w:rPr>
          <w:lang w:val="fr-CA"/>
        </w:rPr>
        <w:t xml:space="preserve"> </w:t>
      </w:r>
      <w:r w:rsidR="0002777E" w:rsidRPr="003D0D29">
        <w:rPr>
          <w:lang w:val="fr-CA"/>
        </w:rPr>
        <w:t>portes coulissantes automatiques</w:t>
      </w:r>
      <w:r w:rsidRPr="003D0D29">
        <w:rPr>
          <w:lang w:val="fr-CA"/>
        </w:rPr>
        <w:t xml:space="preserve"> conçu</w:t>
      </w:r>
      <w:r w:rsidR="0002777E" w:rsidRPr="003D0D29">
        <w:rPr>
          <w:lang w:val="fr-CA"/>
        </w:rPr>
        <w:t>e</w:t>
      </w:r>
      <w:r w:rsidRPr="003D0D29">
        <w:rPr>
          <w:lang w:val="fr-CA"/>
        </w:rPr>
        <w:t>s et fabriqué</w:t>
      </w:r>
      <w:r w:rsidR="0002777E" w:rsidRPr="003D0D29">
        <w:rPr>
          <w:lang w:val="fr-CA"/>
        </w:rPr>
        <w:t>e</w:t>
      </w:r>
      <w:r w:rsidRPr="003D0D29">
        <w:rPr>
          <w:lang w:val="fr-CA"/>
        </w:rPr>
        <w:t>s de manière à offrir les performances requises spécifiées, comme le prouvent les tests réalisés sur les systèmes standard du fabricant.</w:t>
      </w:r>
    </w:p>
    <w:p w14:paraId="49DF4C49" w14:textId="77777777" w:rsidR="00821C70" w:rsidRPr="00692B30" w:rsidRDefault="00821C70" w:rsidP="001170BA">
      <w:pPr>
        <w:pStyle w:val="PR1"/>
        <w:numPr>
          <w:ilvl w:val="0"/>
          <w:numId w:val="52"/>
        </w:numPr>
        <w:rPr>
          <w:lang w:val="fr-CA"/>
        </w:rPr>
      </w:pPr>
      <w:r w:rsidRPr="00692B30">
        <w:rPr>
          <w:lang w:val="fr-CA"/>
        </w:rPr>
        <w:t>Conformité :</w:t>
      </w:r>
    </w:p>
    <w:p w14:paraId="167E5846" w14:textId="77777777" w:rsidR="00821C70" w:rsidRPr="00692B30" w:rsidRDefault="00821C70" w:rsidP="00AE0FF8">
      <w:pPr>
        <w:pStyle w:val="PR2"/>
        <w:numPr>
          <w:ilvl w:val="1"/>
          <w:numId w:val="11"/>
        </w:numPr>
        <w:spacing w:before="120"/>
        <w:ind w:hanging="540"/>
        <w:rPr>
          <w:lang w:val="fr-CA"/>
        </w:rPr>
      </w:pPr>
      <w:r w:rsidRPr="00692B30">
        <w:rPr>
          <w:lang w:val="fr-CA"/>
        </w:rPr>
        <w:t>ANSI/BHMA A156.10 Norme nationale américaine pour les portes piétonnes automatiques.</w:t>
      </w:r>
    </w:p>
    <w:p w14:paraId="080D4169" w14:textId="77777777" w:rsidR="00821C70" w:rsidRPr="00692B30" w:rsidRDefault="00821C70" w:rsidP="00AE0FF8">
      <w:pPr>
        <w:pStyle w:val="PR2"/>
        <w:numPr>
          <w:ilvl w:val="1"/>
          <w:numId w:val="11"/>
        </w:numPr>
        <w:ind w:hanging="540"/>
        <w:rPr>
          <w:lang w:val="fr-CA"/>
        </w:rPr>
      </w:pPr>
      <w:r w:rsidRPr="00692B30">
        <w:rPr>
          <w:lang w:val="fr-CA"/>
        </w:rPr>
        <w:t>Homologué UL 325.</w:t>
      </w:r>
    </w:p>
    <w:p w14:paraId="7F9313A9" w14:textId="77777777" w:rsidR="00821C70" w:rsidRPr="00692B30" w:rsidRDefault="00821C70" w:rsidP="001170BA">
      <w:pPr>
        <w:pStyle w:val="PR1"/>
        <w:numPr>
          <w:ilvl w:val="0"/>
          <w:numId w:val="52"/>
        </w:numPr>
        <w:rPr>
          <w:lang w:val="fr-CA"/>
        </w:rPr>
      </w:pPr>
      <w:r w:rsidRPr="00692B30">
        <w:rPr>
          <w:lang w:val="fr-CA"/>
        </w:rPr>
        <w:t>Équipement de po</w:t>
      </w:r>
      <w:r>
        <w:rPr>
          <w:lang w:val="fr-CA"/>
        </w:rPr>
        <w:t xml:space="preserve">rtes </w:t>
      </w:r>
      <w:r w:rsidR="00B01AC9">
        <w:rPr>
          <w:lang w:val="fr-CA"/>
        </w:rPr>
        <w:t xml:space="preserve">coulissantes </w:t>
      </w:r>
      <w:r>
        <w:rPr>
          <w:lang w:val="fr-CA"/>
        </w:rPr>
        <w:t xml:space="preserve">automatiques permettant une circulation </w:t>
      </w:r>
      <w:r w:rsidRPr="00692B30">
        <w:rPr>
          <w:lang w:val="fr-CA"/>
        </w:rPr>
        <w:t>piéton</w:t>
      </w:r>
      <w:r>
        <w:rPr>
          <w:lang w:val="fr-CA"/>
        </w:rPr>
        <w:t>ne</w:t>
      </w:r>
      <w:r w:rsidRPr="00692B30">
        <w:rPr>
          <w:lang w:val="fr-CA"/>
        </w:rPr>
        <w:t xml:space="preserve"> moyen</w:t>
      </w:r>
      <w:r>
        <w:rPr>
          <w:lang w:val="fr-CA"/>
        </w:rPr>
        <w:t>ne</w:t>
      </w:r>
      <w:r w:rsidRPr="00692B30">
        <w:rPr>
          <w:lang w:val="fr-CA"/>
        </w:rPr>
        <w:t xml:space="preserve"> à élevé</w:t>
      </w:r>
      <w:r>
        <w:rPr>
          <w:lang w:val="fr-CA"/>
        </w:rPr>
        <w:t>e</w:t>
      </w:r>
      <w:r w:rsidRPr="00692B30">
        <w:rPr>
          <w:lang w:val="fr-CA"/>
        </w:rPr>
        <w:t>.</w:t>
      </w:r>
    </w:p>
    <w:p w14:paraId="48663547" w14:textId="77777777" w:rsidR="00821C70" w:rsidRPr="00692B30" w:rsidRDefault="00821C70" w:rsidP="001170BA">
      <w:pPr>
        <w:pStyle w:val="PR1"/>
        <w:numPr>
          <w:ilvl w:val="0"/>
          <w:numId w:val="52"/>
        </w:numPr>
        <w:rPr>
          <w:lang w:val="fr-CA"/>
        </w:rPr>
      </w:pPr>
      <w:r w:rsidRPr="00692B30">
        <w:rPr>
          <w:lang w:val="fr-CA"/>
        </w:rPr>
        <w:t xml:space="preserve">Équipement de portes automatiques permettant les </w:t>
      </w:r>
      <w:r w:rsidR="001F1B82">
        <w:rPr>
          <w:lang w:val="fr-CA"/>
        </w:rPr>
        <w:t xml:space="preserve">poids suivants pour les vantaux </w:t>
      </w:r>
      <w:r w:rsidRPr="00692B30">
        <w:rPr>
          <w:lang w:val="fr-CA"/>
        </w:rPr>
        <w:t>battants :</w:t>
      </w:r>
    </w:p>
    <w:p w14:paraId="1416BA70" w14:textId="77777777" w:rsidR="00821C70" w:rsidRPr="00692B30" w:rsidRDefault="00821C70" w:rsidP="00AE0FF8">
      <w:pPr>
        <w:pStyle w:val="PR2"/>
        <w:numPr>
          <w:ilvl w:val="0"/>
          <w:numId w:val="10"/>
        </w:numPr>
        <w:spacing w:before="120"/>
        <w:ind w:hanging="540"/>
        <w:rPr>
          <w:lang w:val="fr-CA"/>
        </w:rPr>
      </w:pPr>
      <w:r w:rsidRPr="00692B30">
        <w:rPr>
          <w:lang w:val="fr-CA"/>
        </w:rPr>
        <w:t>Portes à deux battants : 300 </w:t>
      </w:r>
      <w:proofErr w:type="spellStart"/>
      <w:r w:rsidRPr="00692B30">
        <w:rPr>
          <w:lang w:val="fr-CA"/>
        </w:rPr>
        <w:t>lbs</w:t>
      </w:r>
      <w:proofErr w:type="spellEnd"/>
      <w:r w:rsidRPr="00692B30">
        <w:rPr>
          <w:lang w:val="fr-CA"/>
        </w:rPr>
        <w:t xml:space="preserve"> (136 kg) par vantail battant d'urgence.</w:t>
      </w:r>
    </w:p>
    <w:p w14:paraId="46FB25C4" w14:textId="77777777" w:rsidR="00821C70" w:rsidRPr="00692B30" w:rsidRDefault="00821C70" w:rsidP="00AE0FF8">
      <w:pPr>
        <w:pStyle w:val="PR2"/>
        <w:numPr>
          <w:ilvl w:val="0"/>
          <w:numId w:val="10"/>
        </w:numPr>
        <w:ind w:hanging="540"/>
        <w:rPr>
          <w:lang w:val="fr-CA"/>
        </w:rPr>
      </w:pPr>
      <w:r w:rsidRPr="00692B30">
        <w:rPr>
          <w:lang w:val="fr-CA"/>
        </w:rPr>
        <w:t>Portes à battant simple : 300 </w:t>
      </w:r>
      <w:proofErr w:type="spellStart"/>
      <w:r w:rsidRPr="00692B30">
        <w:rPr>
          <w:lang w:val="fr-CA"/>
        </w:rPr>
        <w:t>lbs</w:t>
      </w:r>
      <w:proofErr w:type="spellEnd"/>
      <w:r w:rsidRPr="00692B30">
        <w:rPr>
          <w:lang w:val="fr-CA"/>
        </w:rPr>
        <w:t xml:space="preserve"> (136 kg) par vantail battant d'urgence.</w:t>
      </w:r>
    </w:p>
    <w:p w14:paraId="2BE4AA32" w14:textId="77777777" w:rsidR="00821C70" w:rsidRPr="00692B30" w:rsidRDefault="00821C70" w:rsidP="001170BA">
      <w:pPr>
        <w:pStyle w:val="PR1"/>
        <w:numPr>
          <w:ilvl w:val="0"/>
          <w:numId w:val="52"/>
        </w:numPr>
        <w:rPr>
          <w:lang w:val="fr-CA"/>
        </w:rPr>
      </w:pPr>
      <w:r w:rsidRPr="00692B30">
        <w:rPr>
          <w:lang w:val="fr-CA"/>
        </w:rPr>
        <w:t>Plage de températures de fonctionnement : -31</w:t>
      </w:r>
      <w:r w:rsidRPr="00692B30">
        <w:rPr>
          <w:lang w:val="fr-CA"/>
        </w:rPr>
        <w:sym w:font="Symbol" w:char="F0B0"/>
      </w:r>
      <w:r w:rsidRPr="00692B30">
        <w:rPr>
          <w:lang w:val="fr-CA"/>
        </w:rPr>
        <w:t>F à 122</w:t>
      </w:r>
      <w:r w:rsidRPr="00692B30">
        <w:rPr>
          <w:lang w:val="fr-CA"/>
        </w:rPr>
        <w:sym w:font="Symbol" w:char="F0B0"/>
      </w:r>
      <w:r w:rsidRPr="00692B30">
        <w:rPr>
          <w:lang w:val="fr-CA"/>
        </w:rPr>
        <w:t>F (-35</w:t>
      </w:r>
      <w:r w:rsidRPr="00692B30">
        <w:rPr>
          <w:lang w:val="fr-CA"/>
        </w:rPr>
        <w:sym w:font="Symbol" w:char="F0B0"/>
      </w:r>
      <w:r w:rsidRPr="00692B30">
        <w:rPr>
          <w:lang w:val="fr-CA"/>
        </w:rPr>
        <w:t>C à 50</w:t>
      </w:r>
      <w:r w:rsidRPr="00692B30">
        <w:rPr>
          <w:lang w:val="fr-CA"/>
        </w:rPr>
        <w:sym w:font="Symbol" w:char="F0B0"/>
      </w:r>
      <w:r w:rsidRPr="00692B30">
        <w:rPr>
          <w:lang w:val="fr-CA"/>
        </w:rPr>
        <w:t>C).</w:t>
      </w:r>
    </w:p>
    <w:p w14:paraId="7E61F968" w14:textId="77777777" w:rsidR="00821C70" w:rsidRPr="00692B30" w:rsidRDefault="00821C70" w:rsidP="001170BA">
      <w:pPr>
        <w:pStyle w:val="PR1"/>
        <w:numPr>
          <w:ilvl w:val="0"/>
          <w:numId w:val="52"/>
        </w:numPr>
        <w:rPr>
          <w:lang w:val="fr-CA"/>
        </w:rPr>
      </w:pPr>
      <w:r w:rsidRPr="00692B30">
        <w:rPr>
          <w:lang w:val="fr-CA"/>
        </w:rPr>
        <w:t>Forces nécessaires pour éviter que des personnes restent coincées :</w:t>
      </w:r>
    </w:p>
    <w:p w14:paraId="0FAA024C" w14:textId="77777777" w:rsidR="00821C70" w:rsidRPr="00692B30" w:rsidRDefault="00821C70" w:rsidP="00AE0FF8">
      <w:pPr>
        <w:pStyle w:val="PR2"/>
        <w:numPr>
          <w:ilvl w:val="1"/>
          <w:numId w:val="12"/>
        </w:numPr>
        <w:tabs>
          <w:tab w:val="left" w:pos="1440"/>
        </w:tabs>
        <w:spacing w:before="120"/>
        <w:ind w:hanging="540"/>
        <w:rPr>
          <w:lang w:val="fr-CA"/>
        </w:rPr>
      </w:pPr>
      <w:r w:rsidRPr="00692B30">
        <w:rPr>
          <w:lang w:val="fr-CA"/>
        </w:rPr>
        <w:t>Portes coulissantes automatiques : au plus 30 </w:t>
      </w:r>
      <w:proofErr w:type="spellStart"/>
      <w:r w:rsidRPr="00692B30">
        <w:rPr>
          <w:lang w:val="fr-CA"/>
        </w:rPr>
        <w:t>lbf</w:t>
      </w:r>
      <w:proofErr w:type="spellEnd"/>
      <w:r w:rsidRPr="00692B30">
        <w:rPr>
          <w:lang w:val="fr-CA"/>
        </w:rPr>
        <w:t xml:space="preserve"> (133 N) nécessaires pour empêcher la porte de se fermer.</w:t>
      </w:r>
    </w:p>
    <w:p w14:paraId="0826C64D" w14:textId="77777777" w:rsidR="00821C70" w:rsidRPr="00692B30" w:rsidRDefault="00821C70" w:rsidP="00AE0FF8">
      <w:pPr>
        <w:pStyle w:val="PR2"/>
        <w:numPr>
          <w:ilvl w:val="1"/>
          <w:numId w:val="12"/>
        </w:numPr>
        <w:tabs>
          <w:tab w:val="left" w:pos="1440"/>
        </w:tabs>
        <w:ind w:hanging="540"/>
        <w:rPr>
          <w:lang w:val="fr-CA"/>
        </w:rPr>
      </w:pPr>
      <w:r w:rsidRPr="00692B30">
        <w:rPr>
          <w:lang w:val="fr-CA"/>
        </w:rPr>
        <w:t>Portes coulissantes munies d'un dispositif d'urgence ne doivent pas nécessiter plus de 50 </w:t>
      </w:r>
      <w:proofErr w:type="spellStart"/>
      <w:r w:rsidRPr="00692B30">
        <w:rPr>
          <w:lang w:val="fr-CA"/>
        </w:rPr>
        <w:t>lbf</w:t>
      </w:r>
      <w:proofErr w:type="spellEnd"/>
      <w:r w:rsidRPr="00692B30">
        <w:rPr>
          <w:lang w:val="fr-CA"/>
        </w:rPr>
        <w:t xml:space="preserve"> (222N) appliqués à 1</w:t>
      </w:r>
      <w:r w:rsidR="00130AFB">
        <w:rPr>
          <w:lang w:val="fr-CA"/>
        </w:rPr>
        <w:t>″</w:t>
      </w:r>
      <w:r w:rsidRPr="00692B30">
        <w:rPr>
          <w:lang w:val="fr-CA"/>
        </w:rPr>
        <w:t xml:space="preserve"> (25 mm) du bord du montant de la serrure.</w:t>
      </w:r>
    </w:p>
    <w:p w14:paraId="52921D49" w14:textId="77777777" w:rsidR="00821C70" w:rsidRDefault="00821C70" w:rsidP="001170BA">
      <w:pPr>
        <w:pStyle w:val="ART"/>
        <w:numPr>
          <w:ilvl w:val="1"/>
          <w:numId w:val="47"/>
        </w:numPr>
        <w:rPr>
          <w:lang w:val="fr-CA"/>
        </w:rPr>
      </w:pPr>
      <w:r w:rsidRPr="008B1460">
        <w:rPr>
          <w:lang w:val="fr-CA"/>
        </w:rPr>
        <w:t>SOUMISSIONS</w:t>
      </w:r>
    </w:p>
    <w:p w14:paraId="4A7A64E4" w14:textId="77777777" w:rsidR="00C37659" w:rsidRDefault="00821C70" w:rsidP="001170BA">
      <w:pPr>
        <w:pStyle w:val="PR1"/>
        <w:numPr>
          <w:ilvl w:val="0"/>
          <w:numId w:val="53"/>
        </w:numPr>
        <w:rPr>
          <w:lang w:val="fr-CA"/>
        </w:rPr>
      </w:pPr>
      <w:r w:rsidRPr="00C37659">
        <w:rPr>
          <w:lang w:val="fr-CA"/>
        </w:rPr>
        <w:t>Veuillez vous  conformer à la division 01 – Procédures de soumission.</w:t>
      </w:r>
      <w:r w:rsidR="00C37659">
        <w:rPr>
          <w:lang w:val="fr-CA"/>
        </w:rPr>
        <w:t xml:space="preserve"> </w:t>
      </w:r>
    </w:p>
    <w:p w14:paraId="547D63D5" w14:textId="77777777" w:rsidR="00821C70" w:rsidRPr="00C37659" w:rsidRDefault="00821C70" w:rsidP="001170BA">
      <w:pPr>
        <w:pStyle w:val="PR1"/>
        <w:numPr>
          <w:ilvl w:val="0"/>
          <w:numId w:val="53"/>
        </w:numPr>
        <w:rPr>
          <w:lang w:val="fr-CA"/>
        </w:rPr>
      </w:pPr>
      <w:r w:rsidRPr="00C37659">
        <w:rPr>
          <w:lang w:val="fr-CA"/>
        </w:rPr>
        <w:t>Informations relatives au produit : voir les fiches produit du fabricant, mentionnant les détails d'installation, les descriptions des matériaux, les dimensions des composants et des profilés, la fabrication, les marches à suivre et les finitions.</w:t>
      </w:r>
    </w:p>
    <w:p w14:paraId="696BB685" w14:textId="77777777" w:rsidR="00821C70" w:rsidRDefault="00821C70" w:rsidP="001170BA">
      <w:pPr>
        <w:pStyle w:val="PR1"/>
        <w:numPr>
          <w:ilvl w:val="0"/>
          <w:numId w:val="53"/>
        </w:numPr>
        <w:rPr>
          <w:lang w:val="fr-CA"/>
        </w:rPr>
      </w:pPr>
      <w:r w:rsidRPr="008B1460">
        <w:rPr>
          <w:lang w:val="fr-CA"/>
        </w:rPr>
        <w:t>Dessins d’atelier : les dessins d’atelier du fabricant, comprenant élévations, sections et détails, avec mention des dimensions, des matériaux, de l'ouvre porte, des dispositifs de détection de mouvement/présence, des ancrages, de la quincaillerie, des finitions, des options et des accessoires, doivent être fournis.</w:t>
      </w:r>
    </w:p>
    <w:p w14:paraId="64460BD8" w14:textId="77777777" w:rsidR="00821C70" w:rsidRDefault="00821C70" w:rsidP="001170BA">
      <w:pPr>
        <w:pStyle w:val="PR1"/>
        <w:numPr>
          <w:ilvl w:val="0"/>
          <w:numId w:val="53"/>
        </w:numPr>
        <w:rPr>
          <w:lang w:val="fr-CA"/>
        </w:rPr>
      </w:pPr>
      <w:r w:rsidRPr="008B1460">
        <w:rPr>
          <w:lang w:val="fr-CA"/>
        </w:rPr>
        <w:t>Échantillons : fournir des échantillons des finis aluminium proposées par le fabricant.</w:t>
      </w:r>
    </w:p>
    <w:p w14:paraId="6E413D26" w14:textId="77777777" w:rsidR="00821C70" w:rsidRDefault="00821C70" w:rsidP="001170BA">
      <w:pPr>
        <w:pStyle w:val="PR1"/>
        <w:numPr>
          <w:ilvl w:val="0"/>
          <w:numId w:val="53"/>
        </w:numPr>
        <w:rPr>
          <w:lang w:val="fr-CA"/>
        </w:rPr>
      </w:pPr>
      <w:r w:rsidRPr="008B1460">
        <w:rPr>
          <w:lang w:val="fr-CA"/>
        </w:rPr>
        <w:lastRenderedPageBreak/>
        <w:t>Fourniture d'informations : Les informations sur le produit du fabricant ainsi que les crédits de</w:t>
      </w:r>
      <w:r w:rsidRPr="00692B30">
        <w:rPr>
          <w:lang w:val="fr-CA"/>
        </w:rPr>
        <w:t xml:space="preserve"> programme de durabilité applicables existant pour la certification du projet homologué LEED.</w:t>
      </w:r>
    </w:p>
    <w:p w14:paraId="57D3D948" w14:textId="77777777" w:rsidR="00D119AF" w:rsidRPr="00692B30" w:rsidRDefault="00D119AF" w:rsidP="00AE0FF8">
      <w:pPr>
        <w:pStyle w:val="PR1"/>
        <w:numPr>
          <w:ilvl w:val="5"/>
          <w:numId w:val="3"/>
        </w:numPr>
        <w:rPr>
          <w:lang w:val="fr-CA"/>
        </w:rPr>
      </w:pPr>
      <w:r w:rsidRPr="00692B30">
        <w:rPr>
          <w:lang w:val="fr-CA"/>
        </w:rPr>
        <w:t>Crédit MR 4.1</w:t>
      </w:r>
      <w:r w:rsidRPr="00692B30">
        <w:rPr>
          <w:b/>
          <w:lang w:val="fr-CA"/>
        </w:rPr>
        <w:t> </w:t>
      </w:r>
      <w:r w:rsidRPr="00692B30">
        <w:rPr>
          <w:lang w:val="fr-CA"/>
        </w:rPr>
        <w:t xml:space="preserve">et 4.2 : Le certificat du fabricant ou de l'assembleur mentionnant le pourcentage de matières recyclées post-consommation au poids et de matières recyclées pré-consommation au poids de chaque produit spécifié dans la présente section. </w:t>
      </w:r>
    </w:p>
    <w:p w14:paraId="7543905F" w14:textId="77777777" w:rsidR="00821C70" w:rsidRPr="00D119AF" w:rsidRDefault="00821C70" w:rsidP="001170BA">
      <w:pPr>
        <w:pStyle w:val="PR1"/>
        <w:numPr>
          <w:ilvl w:val="0"/>
          <w:numId w:val="53"/>
        </w:numPr>
        <w:rPr>
          <w:lang w:val="fr-CA"/>
        </w:rPr>
      </w:pPr>
      <w:r w:rsidRPr="00D119AF">
        <w:rPr>
          <w:lang w:val="fr-CA"/>
        </w:rPr>
        <w:t>Rapports du fabricant sur l’état d’avancement des travaux : fournir des rapports du fabricant sur l’état d’avancement des travaux réalisés par un technicien d'inspection certifié AAADM et le certificat de conformité des portes à la norme ANSI/BHMA 156.10 une fois l'installation terminée.</w:t>
      </w:r>
    </w:p>
    <w:p w14:paraId="3C0677F6" w14:textId="77777777" w:rsidR="00821C70" w:rsidRPr="00D119AF" w:rsidRDefault="00821C70" w:rsidP="001170BA">
      <w:pPr>
        <w:pStyle w:val="PR1"/>
        <w:numPr>
          <w:ilvl w:val="0"/>
          <w:numId w:val="53"/>
        </w:numPr>
        <w:tabs>
          <w:tab w:val="left" w:pos="1386"/>
        </w:tabs>
        <w:rPr>
          <w:lang w:val="fr-CA"/>
        </w:rPr>
      </w:pPr>
      <w:r w:rsidRPr="00D119AF">
        <w:rPr>
          <w:lang w:val="fr-CA"/>
        </w:rPr>
        <w:t>Manuels d’utilisation et d’entretien : les manuels d’utilisation et d’entretien du fabricant pour chaque élément, y compris l’installation complète d’ouverture de porte dans les quantités indiquées à la Division 01 - Soumission finale. Le manuel doit stipuler le nom, l’adresse et les coordonnées des fabricants fournissant la quincaillerie et leurs techniciens les plus proches. Une liste de pièces détachées est jointe aux manuels définitifs fournis après les tests d'installation.</w:t>
      </w:r>
    </w:p>
    <w:p w14:paraId="5F34DE20" w14:textId="77777777" w:rsidR="00821C70" w:rsidRPr="00D119AF" w:rsidRDefault="00821C70" w:rsidP="001170BA">
      <w:pPr>
        <w:pStyle w:val="PR1"/>
        <w:numPr>
          <w:ilvl w:val="0"/>
          <w:numId w:val="53"/>
        </w:numPr>
        <w:tabs>
          <w:tab w:val="left" w:pos="1386"/>
        </w:tabs>
        <w:rPr>
          <w:lang w:val="fr-CA"/>
        </w:rPr>
      </w:pPr>
      <w:r w:rsidRPr="00D119AF">
        <w:rPr>
          <w:lang w:val="fr-CA"/>
        </w:rPr>
        <w:t>Garanties et entretien : garanties et contrats de maintenance spéciaux spécifiés dans la présente section.</w:t>
      </w:r>
    </w:p>
    <w:p w14:paraId="0A3A4F97" w14:textId="77777777" w:rsidR="00FC3331" w:rsidRDefault="00821C70" w:rsidP="001170BA">
      <w:pPr>
        <w:pStyle w:val="PR1"/>
        <w:numPr>
          <w:ilvl w:val="1"/>
          <w:numId w:val="48"/>
        </w:numPr>
        <w:spacing w:before="480"/>
        <w:rPr>
          <w:lang w:val="fr-CA"/>
        </w:rPr>
      </w:pPr>
      <w:r w:rsidRPr="00FC3331">
        <w:rPr>
          <w:lang w:val="fr-CA"/>
        </w:rPr>
        <w:t>ASSURANCE QUALITÉ</w:t>
      </w:r>
    </w:p>
    <w:p w14:paraId="7A0BFEC9" w14:textId="77777777" w:rsidR="00821C70" w:rsidRDefault="00821C70" w:rsidP="001170BA">
      <w:pPr>
        <w:pStyle w:val="PR1"/>
        <w:numPr>
          <w:ilvl w:val="0"/>
          <w:numId w:val="54"/>
        </w:numPr>
        <w:rPr>
          <w:lang w:val="fr-CA"/>
        </w:rPr>
      </w:pPr>
      <w:r w:rsidRPr="00FC3331">
        <w:rPr>
          <w:lang w:val="fr-CA"/>
        </w:rPr>
        <w:t>Qualifications du fabricant : le fabricant sélectionné doit être qualifié et pouvoir se prévaloir d’un minimum de 10 années d’expérience documentée dans le domaine de la fabrication de portes et d’équipement similaires à ceux requis pour ce projet. Ses performances de service sont prouvées.</w:t>
      </w:r>
    </w:p>
    <w:p w14:paraId="393A684B" w14:textId="77777777" w:rsidR="00821C70" w:rsidRDefault="00821C70" w:rsidP="001170BA">
      <w:pPr>
        <w:pStyle w:val="PR2"/>
        <w:numPr>
          <w:ilvl w:val="0"/>
          <w:numId w:val="54"/>
        </w:numPr>
        <w:spacing w:before="120"/>
        <w:rPr>
          <w:lang w:val="fr-CA"/>
        </w:rPr>
      </w:pPr>
      <w:r w:rsidRPr="008260F3">
        <w:rPr>
          <w:lang w:val="fr-CA"/>
        </w:rPr>
        <w:t>Qualifications de l’installateur : l'installateur est formé par les fabricants des produits principaux, il devra se prévaloir d’un minimum de 5 années d'expérience documentée dans le domaine de l'installation et de l'entretien d'unités similaires à l’unité prescrite pour ce projet en termes de matériaux, de conception et d'ampleur. Son travail a abouti à des constructions concrètes à l’efficacité prouvée.</w:t>
      </w:r>
    </w:p>
    <w:p w14:paraId="10BFE814" w14:textId="77777777" w:rsidR="00B73C9A" w:rsidRDefault="00821C70" w:rsidP="001170BA">
      <w:pPr>
        <w:pStyle w:val="PR1"/>
        <w:numPr>
          <w:ilvl w:val="0"/>
          <w:numId w:val="54"/>
        </w:numPr>
        <w:rPr>
          <w:lang w:val="fr-CA"/>
        </w:rPr>
      </w:pPr>
      <w:r w:rsidRPr="008260F3">
        <w:rPr>
          <w:lang w:val="fr-CA"/>
        </w:rPr>
        <w:t>Qualifications de l’inspecteur certifié : certifié AAADM.</w:t>
      </w:r>
      <w:r w:rsidR="00B73C9A">
        <w:rPr>
          <w:lang w:val="fr-CA"/>
        </w:rPr>
        <w:t xml:space="preserve"> </w:t>
      </w:r>
    </w:p>
    <w:p w14:paraId="2D371125" w14:textId="77777777" w:rsidR="00B73C9A" w:rsidRDefault="00821C70" w:rsidP="001170BA">
      <w:pPr>
        <w:pStyle w:val="PR1"/>
        <w:numPr>
          <w:ilvl w:val="0"/>
          <w:numId w:val="54"/>
        </w:numPr>
        <w:rPr>
          <w:lang w:val="fr-CA"/>
        </w:rPr>
      </w:pPr>
      <w:r w:rsidRPr="00B73C9A">
        <w:rPr>
          <w:lang w:val="fr-CA"/>
        </w:rPr>
        <w:t xml:space="preserve">Restrictions d’approvisionnement en matière </w:t>
      </w:r>
      <w:r w:rsidR="00312A3F" w:rsidRPr="00B73C9A">
        <w:rPr>
          <w:lang w:val="fr-CA"/>
        </w:rPr>
        <w:t xml:space="preserve">de portes </w:t>
      </w:r>
      <w:r w:rsidRPr="00B73C9A">
        <w:rPr>
          <w:lang w:val="fr-CA"/>
        </w:rPr>
        <w:t>automatiques : obtenir chaque type d’ouvre porte et de composants de capteur spécifiés dans la présente section d’une source unique, d’un même fabricant sauf stipulation contraire.</w:t>
      </w:r>
      <w:r w:rsidR="00B73C9A" w:rsidRPr="00B73C9A">
        <w:rPr>
          <w:lang w:val="fr-CA"/>
        </w:rPr>
        <w:t xml:space="preserve"> </w:t>
      </w:r>
    </w:p>
    <w:p w14:paraId="34999607" w14:textId="77777777" w:rsidR="00690672" w:rsidRDefault="00821C70" w:rsidP="001170BA">
      <w:pPr>
        <w:pStyle w:val="PR1"/>
        <w:numPr>
          <w:ilvl w:val="0"/>
          <w:numId w:val="54"/>
        </w:numPr>
        <w:rPr>
          <w:lang w:val="fr-CA"/>
        </w:rPr>
      </w:pPr>
      <w:r w:rsidRPr="00690672">
        <w:rPr>
          <w:lang w:val="fr-CA"/>
        </w:rPr>
        <w:t>Norme relative aux portes automatiques pour piétons : ANSI/BHMA A156.10 (version actuelle).</w:t>
      </w:r>
      <w:r w:rsidR="00690672" w:rsidRPr="00690672">
        <w:rPr>
          <w:lang w:val="fr-CA"/>
        </w:rPr>
        <w:t xml:space="preserve"> </w:t>
      </w:r>
    </w:p>
    <w:p w14:paraId="031D5F5E" w14:textId="77777777" w:rsidR="00821C70" w:rsidRPr="00690672" w:rsidRDefault="00821C70" w:rsidP="001170BA">
      <w:pPr>
        <w:pStyle w:val="PR1"/>
        <w:numPr>
          <w:ilvl w:val="0"/>
          <w:numId w:val="54"/>
        </w:numPr>
        <w:rPr>
          <w:lang w:val="fr-CA"/>
        </w:rPr>
      </w:pPr>
      <w:r w:rsidRPr="00690672">
        <w:rPr>
          <w:lang w:val="fr-CA"/>
        </w:rPr>
        <w:lastRenderedPageBreak/>
        <w:t>Critères de porte d'évacuation d’urgence : le système est conforme aux exigences des autorités compétentes en matière de portes d’entrée automatiques faisant partie d'un moyen d'évacuation exigé.</w:t>
      </w:r>
    </w:p>
    <w:p w14:paraId="18E03DF1" w14:textId="77777777" w:rsidR="00821C70" w:rsidRPr="007B2AF0" w:rsidRDefault="00821C70" w:rsidP="001170BA">
      <w:pPr>
        <w:pStyle w:val="ART"/>
        <w:numPr>
          <w:ilvl w:val="1"/>
          <w:numId w:val="43"/>
        </w:numPr>
        <w:rPr>
          <w:lang w:val="fr-CA"/>
        </w:rPr>
      </w:pPr>
      <w:r w:rsidRPr="007B2AF0">
        <w:rPr>
          <w:lang w:val="fr-CA"/>
        </w:rPr>
        <w:t>CONDITIONS DU PROJET</w:t>
      </w:r>
    </w:p>
    <w:p w14:paraId="6DB50125" w14:textId="77777777" w:rsidR="008A0AF4" w:rsidRDefault="00821C70" w:rsidP="001170BA">
      <w:pPr>
        <w:pStyle w:val="PR1"/>
        <w:numPr>
          <w:ilvl w:val="0"/>
          <w:numId w:val="55"/>
        </w:numPr>
        <w:rPr>
          <w:lang w:val="fr-CA"/>
        </w:rPr>
      </w:pPr>
      <w:r w:rsidRPr="00692B30">
        <w:rPr>
          <w:lang w:val="fr-CA"/>
        </w:rPr>
        <w:t>Mesures sur le terrain : Vérifier les dimensions réelles des ouvertures devant être automatisées en prenant des mesures sur le terrain avant la fabrication et les indiquer sur les dessins d'ateliers.</w:t>
      </w:r>
      <w:r w:rsidR="008A0AF4">
        <w:rPr>
          <w:lang w:val="fr-CA"/>
        </w:rPr>
        <w:t xml:space="preserve"> </w:t>
      </w:r>
    </w:p>
    <w:p w14:paraId="53F9DAEE" w14:textId="77777777" w:rsidR="00821C70" w:rsidRPr="007B2AF0" w:rsidRDefault="00821C70" w:rsidP="001170BA">
      <w:pPr>
        <w:pStyle w:val="PR1"/>
        <w:numPr>
          <w:ilvl w:val="1"/>
          <w:numId w:val="43"/>
        </w:numPr>
        <w:spacing w:before="480"/>
        <w:rPr>
          <w:lang w:val="fr-CA"/>
        </w:rPr>
      </w:pPr>
      <w:r w:rsidRPr="007B2AF0">
        <w:rPr>
          <w:lang w:val="fr-CA"/>
        </w:rPr>
        <w:t>COORDINATION</w:t>
      </w:r>
    </w:p>
    <w:p w14:paraId="3350CB48" w14:textId="77777777" w:rsidR="000910E8" w:rsidRDefault="00821C70" w:rsidP="001170BA">
      <w:pPr>
        <w:pStyle w:val="PR1"/>
        <w:numPr>
          <w:ilvl w:val="0"/>
          <w:numId w:val="56"/>
        </w:numPr>
        <w:rPr>
          <w:lang w:val="fr-CA"/>
        </w:rPr>
      </w:pPr>
      <w:r w:rsidRPr="000910E8">
        <w:rPr>
          <w:lang w:val="fr-CA"/>
        </w:rPr>
        <w:t>Coordonner les tailles et les emplacements des e</w:t>
      </w:r>
      <w:r w:rsidR="00C77695" w:rsidRPr="000910E8">
        <w:rPr>
          <w:lang w:val="fr-CA"/>
        </w:rPr>
        <w:t>ncastrements dans les sols en bé</w:t>
      </w:r>
      <w:r w:rsidRPr="000910E8">
        <w:rPr>
          <w:lang w:val="fr-CA"/>
        </w:rPr>
        <w:t>ton pour</w:t>
      </w:r>
      <w:r w:rsidR="00C77695" w:rsidRPr="000910E8">
        <w:rPr>
          <w:lang w:val="fr-CA"/>
        </w:rPr>
        <w:t xml:space="preserve"> y placer les rails et le seuil encastré le cas échéant. Bé</w:t>
      </w:r>
      <w:r w:rsidRPr="000910E8">
        <w:rPr>
          <w:lang w:val="fr-CA"/>
        </w:rPr>
        <w:t>ton, renforcement et coffrage sont spécifiés à la division 03.</w:t>
      </w:r>
    </w:p>
    <w:p w14:paraId="3D93556F" w14:textId="77777777" w:rsidR="00821C70" w:rsidRPr="000910E8" w:rsidRDefault="00821C70" w:rsidP="001170BA">
      <w:pPr>
        <w:pStyle w:val="PR1"/>
        <w:numPr>
          <w:ilvl w:val="0"/>
          <w:numId w:val="56"/>
        </w:numPr>
        <w:rPr>
          <w:lang w:val="fr-CA"/>
        </w:rPr>
      </w:pPr>
      <w:r w:rsidRPr="000910E8">
        <w:rPr>
          <w:lang w:val="fr-CA"/>
        </w:rPr>
        <w:t>Plan de raccordement électrique : coordonner la disposition et l’installation des ouvre portes motorisés avec les branchements vers les alimentations électriques et le système de contrôle d’accès le cas échéant.</w:t>
      </w:r>
    </w:p>
    <w:p w14:paraId="584159B7" w14:textId="77777777" w:rsidR="00821C70" w:rsidRPr="007B2AF0" w:rsidRDefault="00821C70" w:rsidP="001170BA">
      <w:pPr>
        <w:pStyle w:val="PR1"/>
        <w:numPr>
          <w:ilvl w:val="1"/>
          <w:numId w:val="43"/>
        </w:numPr>
        <w:spacing w:before="480"/>
        <w:rPr>
          <w:lang w:val="fr-CA"/>
        </w:rPr>
      </w:pPr>
      <w:r w:rsidRPr="007B2AF0">
        <w:rPr>
          <w:lang w:val="fr-CA"/>
        </w:rPr>
        <w:t>GARANTIE</w:t>
      </w:r>
    </w:p>
    <w:p w14:paraId="5E1BABE1" w14:textId="77777777" w:rsidR="007B2AF0" w:rsidRDefault="00821C70" w:rsidP="001170BA">
      <w:pPr>
        <w:pStyle w:val="PR1"/>
        <w:numPr>
          <w:ilvl w:val="0"/>
          <w:numId w:val="57"/>
        </w:numPr>
        <w:rPr>
          <w:lang w:val="fr-CA"/>
        </w:rPr>
      </w:pPr>
      <w:r w:rsidRPr="007B2AF0">
        <w:rPr>
          <w:lang w:val="fr-CA"/>
        </w:rPr>
        <w:t>Garantie générale : voir Division 01 - Critères généraux. Toute garantie spéciale stipulée dans cette clause ne prive pas le propriétaire de ses autres droits. Le propriétaire peut bénéficier d'autres garanties prévues par l’entrepreneur dans d’autres dispositions du contrat, qui s’ajoutent ou coïncident avec celle-ci, conformément aux critères du contrat.</w:t>
      </w:r>
      <w:r w:rsidR="007B2AF0">
        <w:rPr>
          <w:lang w:val="fr-CA"/>
        </w:rPr>
        <w:t xml:space="preserve"> </w:t>
      </w:r>
    </w:p>
    <w:p w14:paraId="669DADE1" w14:textId="77777777" w:rsidR="007B2AF0" w:rsidRDefault="00312A3F" w:rsidP="001170BA">
      <w:pPr>
        <w:pStyle w:val="PR1"/>
        <w:numPr>
          <w:ilvl w:val="0"/>
          <w:numId w:val="57"/>
        </w:numPr>
        <w:rPr>
          <w:lang w:val="fr-CA"/>
        </w:rPr>
      </w:pPr>
      <w:r w:rsidRPr="007B2AF0">
        <w:rPr>
          <w:lang w:val="fr-CA"/>
        </w:rPr>
        <w:t xml:space="preserve">Les </w:t>
      </w:r>
      <w:r w:rsidR="00821C70" w:rsidRPr="007B2AF0">
        <w:rPr>
          <w:lang w:val="fr-CA"/>
        </w:rPr>
        <w:t xml:space="preserve">portes </w:t>
      </w:r>
      <w:r w:rsidRPr="007B2AF0">
        <w:rPr>
          <w:lang w:val="fr-CA"/>
        </w:rPr>
        <w:t xml:space="preserve">coulissantes </w:t>
      </w:r>
      <w:r w:rsidR="00821C70" w:rsidRPr="007B2AF0">
        <w:rPr>
          <w:lang w:val="fr-CA"/>
        </w:rPr>
        <w:t>automatique</w:t>
      </w:r>
      <w:r w:rsidRPr="007B2AF0">
        <w:rPr>
          <w:lang w:val="fr-CA"/>
        </w:rPr>
        <w:t>s</w:t>
      </w:r>
      <w:r w:rsidR="00821C70" w:rsidRPr="007B2AF0">
        <w:rPr>
          <w:lang w:val="fr-CA"/>
        </w:rPr>
        <w:t xml:space="preserve"> sont exempt</w:t>
      </w:r>
      <w:r w:rsidRPr="007B2AF0">
        <w:rPr>
          <w:lang w:val="fr-CA"/>
        </w:rPr>
        <w:t>e</w:t>
      </w:r>
      <w:r w:rsidR="00821C70" w:rsidRPr="007B2AF0">
        <w:rPr>
          <w:lang w:val="fr-CA"/>
        </w:rPr>
        <w:t>s de vices de matériau et de fabrication pendant un (1) an à compter de la date d’achèvement provisoire.</w:t>
      </w:r>
      <w:r w:rsidR="007B2AF0" w:rsidRPr="007B2AF0">
        <w:rPr>
          <w:lang w:val="fr-CA"/>
        </w:rPr>
        <w:t xml:space="preserve"> </w:t>
      </w:r>
    </w:p>
    <w:p w14:paraId="4A247418" w14:textId="77777777" w:rsidR="00821C70" w:rsidRPr="007B2AF0" w:rsidRDefault="00821C70" w:rsidP="001170BA">
      <w:pPr>
        <w:pStyle w:val="PR1"/>
        <w:numPr>
          <w:ilvl w:val="0"/>
          <w:numId w:val="57"/>
        </w:numPr>
        <w:rPr>
          <w:lang w:val="fr-CA"/>
        </w:rPr>
      </w:pPr>
      <w:r w:rsidRPr="007B2AF0">
        <w:rPr>
          <w:lang w:val="fr-CA"/>
        </w:rPr>
        <w:t>Pendant la période de garantie, un technicien formé en usine effectuera l'entretien et les réparations. Une inspection de sécurité sera menée après chaque ajustement ou réparation et un formulaire d'inspection rempli sera remis au propriétaire.</w:t>
      </w:r>
    </w:p>
    <w:p w14:paraId="73869103" w14:textId="77777777" w:rsidR="00821C70" w:rsidRPr="007B2AF0" w:rsidRDefault="00821C70" w:rsidP="001170BA">
      <w:pPr>
        <w:pStyle w:val="PR1"/>
        <w:numPr>
          <w:ilvl w:val="0"/>
          <w:numId w:val="57"/>
        </w:numPr>
        <w:rPr>
          <w:lang w:val="fr-CA"/>
        </w:rPr>
      </w:pPr>
      <w:r w:rsidRPr="007B2AF0">
        <w:rPr>
          <w:lang w:val="fr-CA"/>
        </w:rPr>
        <w:t>Durant la période de garantie, tous les travaux sous garantie, y compris, sans s’y limiter, les interventions d’urgence, s</w:t>
      </w:r>
      <w:r w:rsidR="00312A3F" w:rsidRPr="007B2AF0">
        <w:rPr>
          <w:lang w:val="fr-CA"/>
        </w:rPr>
        <w:t>er</w:t>
      </w:r>
      <w:r w:rsidRPr="007B2AF0">
        <w:rPr>
          <w:lang w:val="fr-CA"/>
        </w:rPr>
        <w:t xml:space="preserve">ont réalisés pendant </w:t>
      </w:r>
      <w:r w:rsidR="00312A3F" w:rsidRPr="007B2AF0">
        <w:rPr>
          <w:lang w:val="fr-CA"/>
        </w:rPr>
        <w:t>les h</w:t>
      </w:r>
      <w:r w:rsidR="00E77C9B" w:rsidRPr="007B2AF0">
        <w:rPr>
          <w:lang w:val="fr-CA"/>
        </w:rPr>
        <w:t>eures</w:t>
      </w:r>
      <w:r w:rsidR="00312A3F" w:rsidRPr="007B2AF0">
        <w:rPr>
          <w:lang w:val="fr-CA"/>
        </w:rPr>
        <w:t xml:space="preserve"> d’ouverture normales</w:t>
      </w:r>
      <w:r w:rsidRPr="007B2AF0">
        <w:rPr>
          <w:lang w:val="fr-CA"/>
        </w:rPr>
        <w:t xml:space="preserve">. </w:t>
      </w:r>
    </w:p>
    <w:p w14:paraId="0C760732" w14:textId="77777777" w:rsidR="00821C70" w:rsidRPr="00612740" w:rsidRDefault="00821C70" w:rsidP="001170BA">
      <w:pPr>
        <w:pStyle w:val="PR1"/>
        <w:numPr>
          <w:ilvl w:val="0"/>
          <w:numId w:val="57"/>
        </w:numPr>
        <w:rPr>
          <w:lang w:val="fr-CA"/>
        </w:rPr>
      </w:pPr>
      <w:r w:rsidRPr="00612740">
        <w:rPr>
          <w:lang w:val="fr-CA"/>
        </w:rPr>
        <w:t xml:space="preserve">Le fabricant </w:t>
      </w:r>
      <w:r w:rsidR="00E77C9B" w:rsidRPr="00612740">
        <w:rPr>
          <w:lang w:val="fr-CA"/>
        </w:rPr>
        <w:t xml:space="preserve">devra avoir en </w:t>
      </w:r>
      <w:r w:rsidR="00312A3F" w:rsidRPr="00612740">
        <w:rPr>
          <w:lang w:val="fr-CA"/>
        </w:rPr>
        <w:t>place une procédure d’</w:t>
      </w:r>
      <w:r w:rsidRPr="00612740">
        <w:rPr>
          <w:lang w:val="fr-CA"/>
        </w:rPr>
        <w:t xml:space="preserve">appel </w:t>
      </w:r>
      <w:r w:rsidR="00312A3F" w:rsidRPr="00612740">
        <w:rPr>
          <w:lang w:val="fr-CA"/>
        </w:rPr>
        <w:t xml:space="preserve">de service et </w:t>
      </w:r>
      <w:r w:rsidR="00E77C9B" w:rsidRPr="00612740">
        <w:rPr>
          <w:lang w:val="fr-CA"/>
        </w:rPr>
        <w:t>d’</w:t>
      </w:r>
      <w:r w:rsidR="00312A3F" w:rsidRPr="00612740">
        <w:rPr>
          <w:lang w:val="fr-CA"/>
        </w:rPr>
        <w:t xml:space="preserve">urgence </w:t>
      </w:r>
      <w:r w:rsidRPr="00612740">
        <w:rPr>
          <w:lang w:val="fr-CA"/>
        </w:rPr>
        <w:t xml:space="preserve"> disponible </w:t>
      </w:r>
      <w:r w:rsidR="00312A3F" w:rsidRPr="00612740">
        <w:rPr>
          <w:lang w:val="fr-CA"/>
        </w:rPr>
        <w:t>24hrs par jour, 7 jours par semaine.</w:t>
      </w:r>
      <w:r w:rsidRPr="00612740">
        <w:rPr>
          <w:lang w:val="fr-CA"/>
        </w:rPr>
        <w:t xml:space="preserve"> </w:t>
      </w:r>
    </w:p>
    <w:p w14:paraId="26FEBA3E" w14:textId="77777777" w:rsidR="00821C70" w:rsidRPr="00692B30" w:rsidRDefault="00821C70" w:rsidP="00962F1C">
      <w:pPr>
        <w:pStyle w:val="PRT"/>
        <w:numPr>
          <w:ilvl w:val="0"/>
          <w:numId w:val="0"/>
        </w:numPr>
        <w:rPr>
          <w:lang w:val="fr-CA"/>
        </w:rPr>
      </w:pPr>
      <w:r w:rsidRPr="00692B30">
        <w:rPr>
          <w:lang w:val="fr-CA"/>
        </w:rPr>
        <w:lastRenderedPageBreak/>
        <w:t>PARTIE 2 - PRODUITS</w:t>
      </w:r>
    </w:p>
    <w:p w14:paraId="153BB564" w14:textId="77777777" w:rsidR="00821C70" w:rsidRPr="00824B2E" w:rsidRDefault="00C77695" w:rsidP="001170BA">
      <w:pPr>
        <w:pStyle w:val="ART"/>
        <w:numPr>
          <w:ilvl w:val="1"/>
          <w:numId w:val="38"/>
        </w:numPr>
        <w:rPr>
          <w:lang w:val="fr-CA"/>
        </w:rPr>
      </w:pPr>
      <w:r w:rsidRPr="00824B2E">
        <w:rPr>
          <w:lang w:val="fr-CA"/>
        </w:rPr>
        <w:t>F</w:t>
      </w:r>
      <w:r w:rsidR="00821C70" w:rsidRPr="00824B2E">
        <w:rPr>
          <w:lang w:val="fr-CA"/>
        </w:rPr>
        <w:t>ABRICANT</w:t>
      </w:r>
    </w:p>
    <w:p w14:paraId="2EAA8124" w14:textId="77777777" w:rsidR="00006A34" w:rsidRDefault="00821C70" w:rsidP="00006A34">
      <w:pPr>
        <w:pStyle w:val="PR1"/>
        <w:numPr>
          <w:ilvl w:val="0"/>
          <w:numId w:val="105"/>
        </w:numPr>
        <w:rPr>
          <w:snapToGrid w:val="0"/>
          <w:color w:val="1F497D"/>
          <w:lang w:val="fr-FR"/>
        </w:rPr>
      </w:pPr>
      <w:r w:rsidRPr="00006A34">
        <w:rPr>
          <w:lang w:val="en-CA"/>
        </w:rPr>
        <w:t xml:space="preserve">Fabricant : ASSA ABLOY Entrance Systems, 1900 Airport Road, Monroe, NC 28110. </w:t>
      </w:r>
      <w:proofErr w:type="spellStart"/>
      <w:r w:rsidR="00006A34">
        <w:rPr>
          <w:snapToGrid w:val="0"/>
          <w:lang w:val="en-CA"/>
        </w:rPr>
        <w:t>Tél</w:t>
      </w:r>
      <w:proofErr w:type="spellEnd"/>
      <w:r w:rsidR="00006A34">
        <w:rPr>
          <w:snapToGrid w:val="0"/>
          <w:lang w:val="en-CA"/>
        </w:rPr>
        <w:t xml:space="preserve">. sans </w:t>
      </w:r>
      <w:proofErr w:type="spellStart"/>
      <w:r w:rsidR="00006A34">
        <w:rPr>
          <w:snapToGrid w:val="0"/>
          <w:lang w:val="en-CA"/>
        </w:rPr>
        <w:t>frais</w:t>
      </w:r>
      <w:proofErr w:type="spellEnd"/>
      <w:r w:rsidR="00006A34">
        <w:rPr>
          <w:snapToGrid w:val="0"/>
          <w:lang w:val="en-CA"/>
        </w:rPr>
        <w:t xml:space="preserve">: 1-(800) 665-8098.   </w:t>
      </w:r>
      <w:proofErr w:type="spellStart"/>
      <w:r w:rsidR="00006A34">
        <w:rPr>
          <w:snapToGrid w:val="0"/>
          <w:lang w:val="en-CA"/>
        </w:rPr>
        <w:t>Tél</w:t>
      </w:r>
      <w:proofErr w:type="spellEnd"/>
      <w:r w:rsidR="00006A34">
        <w:rPr>
          <w:snapToGrid w:val="0"/>
          <w:lang w:val="en-CA"/>
        </w:rPr>
        <w:t xml:space="preserve">. (514) 748-5188    Fax (514) 748-2915, Site Internet, </w:t>
      </w:r>
      <w:hyperlink r:id="rId9" w:history="1">
        <w:r w:rsidR="00006A34">
          <w:rPr>
            <w:rStyle w:val="Hyperlink"/>
            <w:snapToGrid w:val="0"/>
            <w:lang w:val="en-CA"/>
          </w:rPr>
          <w:t>www.besam.ca</w:t>
        </w:r>
      </w:hyperlink>
      <w:r w:rsidR="00006A34">
        <w:rPr>
          <w:snapToGrid w:val="0"/>
          <w:lang w:val="fr-FR"/>
        </w:rPr>
        <w:t xml:space="preserve"> </w:t>
      </w:r>
      <w:r w:rsidR="00006A34">
        <w:rPr>
          <w:snapToGrid w:val="0"/>
          <w:lang w:val="en-CA"/>
        </w:rPr>
        <w:t xml:space="preserve">Contact </w:t>
      </w:r>
      <w:hyperlink r:id="rId10" w:history="1">
        <w:r w:rsidR="00006A34">
          <w:rPr>
            <w:rStyle w:val="Hyperlink"/>
            <w:snapToGrid w:val="0"/>
            <w:lang w:val="en-CA"/>
          </w:rPr>
          <w:t>specdesk.na.besam@assaabloy.com</w:t>
        </w:r>
      </w:hyperlink>
    </w:p>
    <w:p w14:paraId="5E290450" w14:textId="77777777" w:rsidR="00821C70" w:rsidRPr="00006A34" w:rsidRDefault="00821C70" w:rsidP="00070ADE">
      <w:pPr>
        <w:pStyle w:val="PR1"/>
        <w:numPr>
          <w:ilvl w:val="0"/>
          <w:numId w:val="0"/>
        </w:numPr>
        <w:rPr>
          <w:b/>
          <w:highlight w:val="lightGray"/>
          <w:lang w:val="fr-CA"/>
        </w:rPr>
      </w:pPr>
      <w:r w:rsidRPr="00006A34">
        <w:rPr>
          <w:b/>
          <w:i/>
          <w:highlight w:val="lightGray"/>
          <w:u w:val="single"/>
          <w:lang w:val="fr-CA"/>
        </w:rPr>
        <w:t>REMARQUE : modifier la clause de substitution suivante en fonction des critères du projet. Choisir le point « B » ou « C »</w:t>
      </w:r>
    </w:p>
    <w:p w14:paraId="669760C7" w14:textId="77777777" w:rsidR="00821C70" w:rsidRPr="00824B2E" w:rsidRDefault="00821C70" w:rsidP="00070ADE">
      <w:pPr>
        <w:pStyle w:val="PR1"/>
        <w:numPr>
          <w:ilvl w:val="0"/>
          <w:numId w:val="7"/>
        </w:numPr>
        <w:rPr>
          <w:b/>
          <w:highlight w:val="yellow"/>
          <w:lang w:val="fr-CA"/>
        </w:rPr>
      </w:pPr>
      <w:r w:rsidRPr="00824B2E">
        <w:rPr>
          <w:b/>
          <w:i/>
          <w:highlight w:val="yellow"/>
          <w:u w:val="single"/>
          <w:lang w:val="fr-CA"/>
        </w:rPr>
        <w:t xml:space="preserve">[Substitutions : toute substitution et approbation de produit conforme aux spécifications doit faire l’objet d’une demande écrite selon les procédures indiquées à la division 1, section « Procédures de substitution ».  L’approbation des demandes revient à l’architecte, au propriétaire et à leurs consultants.] </w:t>
      </w:r>
    </w:p>
    <w:p w14:paraId="5868ABD3" w14:textId="77777777" w:rsidR="00821C70" w:rsidRPr="00CD2DF2" w:rsidRDefault="00821C70" w:rsidP="00070ADE">
      <w:pPr>
        <w:pStyle w:val="ART"/>
        <w:numPr>
          <w:ilvl w:val="0"/>
          <w:numId w:val="7"/>
        </w:numPr>
        <w:rPr>
          <w:b/>
          <w:highlight w:val="yellow"/>
          <w:lang w:val="fr-CA"/>
        </w:rPr>
      </w:pPr>
      <w:r w:rsidRPr="00CD2DF2">
        <w:rPr>
          <w:b/>
          <w:highlight w:val="yellow"/>
          <w:lang w:val="fr-CA"/>
        </w:rPr>
        <w:t>[Substitutions : non autorisées]</w:t>
      </w:r>
    </w:p>
    <w:p w14:paraId="4294AF52" w14:textId="77777777" w:rsidR="00821C70" w:rsidRPr="00692B30" w:rsidRDefault="00821C70" w:rsidP="00C322A9">
      <w:pPr>
        <w:pStyle w:val="PR1"/>
        <w:numPr>
          <w:ilvl w:val="0"/>
          <w:numId w:val="0"/>
        </w:numPr>
        <w:ind w:left="1224"/>
        <w:rPr>
          <w:lang w:val="fr-CA"/>
        </w:rPr>
      </w:pPr>
    </w:p>
    <w:p w14:paraId="5D16A551" w14:textId="77777777" w:rsidR="00821C70" w:rsidRPr="00692B30" w:rsidRDefault="00821C70" w:rsidP="001170BA">
      <w:pPr>
        <w:pStyle w:val="PR2"/>
        <w:numPr>
          <w:ilvl w:val="1"/>
          <w:numId w:val="38"/>
        </w:numPr>
        <w:rPr>
          <w:lang w:val="fr-CA"/>
        </w:rPr>
      </w:pPr>
      <w:r w:rsidRPr="00692B30">
        <w:rPr>
          <w:lang w:val="fr-CA"/>
        </w:rPr>
        <w:t xml:space="preserve">PORTES </w:t>
      </w:r>
      <w:r w:rsidRPr="00CD2DF2">
        <w:rPr>
          <w:lang w:val="fr-CA"/>
        </w:rPr>
        <w:t xml:space="preserve">D'ENTRÉE </w:t>
      </w:r>
      <w:r w:rsidRPr="00692B30">
        <w:rPr>
          <w:lang w:val="fr-CA"/>
        </w:rPr>
        <w:t>AUTOMATIQUES COULISSANTES</w:t>
      </w:r>
    </w:p>
    <w:p w14:paraId="48D10E09" w14:textId="77777777" w:rsidR="00CD2DF2" w:rsidRPr="00CD2DF2" w:rsidRDefault="00821C70" w:rsidP="001170BA">
      <w:pPr>
        <w:pStyle w:val="PR1"/>
        <w:numPr>
          <w:ilvl w:val="0"/>
          <w:numId w:val="65"/>
        </w:numPr>
        <w:rPr>
          <w:lang w:val="fr-CA"/>
        </w:rPr>
      </w:pPr>
      <w:r w:rsidRPr="00CD2DF2">
        <w:rPr>
          <w:lang w:val="fr-CA"/>
        </w:rPr>
        <w:t xml:space="preserve">Modèle : portes automatiques coulissantes Besam </w:t>
      </w:r>
      <w:r w:rsidR="00C77695" w:rsidRPr="00CD2DF2">
        <w:rPr>
          <w:lang w:val="fr-CA"/>
        </w:rPr>
        <w:t>SL500. (Base de la conception)</w:t>
      </w:r>
      <w:r w:rsidRPr="00CD2DF2">
        <w:rPr>
          <w:lang w:val="fr-CA"/>
        </w:rPr>
        <w:t>:</w:t>
      </w:r>
      <w:r w:rsidR="00CD2DF2" w:rsidRPr="00CD2DF2">
        <w:rPr>
          <w:lang w:val="fr-CA"/>
        </w:rPr>
        <w:t xml:space="preserve"> </w:t>
      </w:r>
    </w:p>
    <w:p w14:paraId="1714418B" w14:textId="77777777" w:rsidR="00821C70" w:rsidRPr="00A737BF" w:rsidRDefault="00821C70" w:rsidP="001170BA">
      <w:pPr>
        <w:pStyle w:val="PR1"/>
        <w:numPr>
          <w:ilvl w:val="0"/>
          <w:numId w:val="17"/>
        </w:numPr>
        <w:tabs>
          <w:tab w:val="left" w:pos="1440"/>
        </w:tabs>
        <w:rPr>
          <w:lang w:val="fr-CA"/>
        </w:rPr>
      </w:pPr>
      <w:r w:rsidRPr="00A737BF">
        <w:rPr>
          <w:lang w:val="fr-CA"/>
        </w:rPr>
        <w:t>Portes et cadres en aluminium avec panneaux latéraux et battants coulissants.</w:t>
      </w:r>
    </w:p>
    <w:p w14:paraId="7F2335E7" w14:textId="77777777" w:rsidR="00821C70" w:rsidRPr="00A737BF" w:rsidRDefault="00821C70" w:rsidP="001170BA">
      <w:pPr>
        <w:pStyle w:val="PR2"/>
        <w:numPr>
          <w:ilvl w:val="0"/>
          <w:numId w:val="17"/>
        </w:numPr>
        <w:tabs>
          <w:tab w:val="left" w:pos="1440"/>
        </w:tabs>
        <w:rPr>
          <w:lang w:val="fr-CA"/>
        </w:rPr>
      </w:pPr>
      <w:r w:rsidRPr="00A737BF">
        <w:rPr>
          <w:lang w:val="fr-CA"/>
        </w:rPr>
        <w:t>Opérateur électromécanique de portes coulissantes encastré au plafond et contrôlé par microprocesseur.</w:t>
      </w:r>
    </w:p>
    <w:p w14:paraId="04D7D8E8" w14:textId="77777777" w:rsidR="00821C70" w:rsidRPr="00A737BF" w:rsidRDefault="00821C70" w:rsidP="001170BA">
      <w:pPr>
        <w:pStyle w:val="PR2"/>
        <w:numPr>
          <w:ilvl w:val="0"/>
          <w:numId w:val="17"/>
        </w:numPr>
        <w:tabs>
          <w:tab w:val="left" w:pos="1440"/>
        </w:tabs>
        <w:rPr>
          <w:lang w:val="fr-CA"/>
        </w:rPr>
      </w:pPr>
      <w:r w:rsidRPr="00A737BF">
        <w:rPr>
          <w:lang w:val="fr-CA"/>
        </w:rPr>
        <w:t>Boîtier d'opérateur, système de guidage et rails de porte.</w:t>
      </w:r>
    </w:p>
    <w:p w14:paraId="67A8E4AA" w14:textId="77777777" w:rsidR="00821C70" w:rsidRPr="00CD2DF2" w:rsidRDefault="00821C70" w:rsidP="001170BA">
      <w:pPr>
        <w:pStyle w:val="PR1"/>
        <w:numPr>
          <w:ilvl w:val="0"/>
          <w:numId w:val="65"/>
        </w:numPr>
        <w:rPr>
          <w:lang w:val="fr-CA"/>
        </w:rPr>
      </w:pPr>
      <w:r w:rsidRPr="00A737BF">
        <w:rPr>
          <w:lang w:val="fr-CA"/>
        </w:rPr>
        <w:t>Configuration des portes d'entrée automatiques coulissantes :</w:t>
      </w:r>
    </w:p>
    <w:p w14:paraId="55594A4A" w14:textId="77777777" w:rsidR="00821C70" w:rsidRPr="00E32710" w:rsidRDefault="00821C70" w:rsidP="00070ADE">
      <w:pPr>
        <w:pStyle w:val="PR1"/>
        <w:numPr>
          <w:ilvl w:val="0"/>
          <w:numId w:val="0"/>
        </w:numPr>
        <w:spacing w:before="120"/>
        <w:rPr>
          <w:b/>
          <w:i/>
          <w:u w:val="single"/>
          <w:lang w:val="fr-CA"/>
        </w:rPr>
      </w:pPr>
      <w:r w:rsidRPr="00692B30">
        <w:rPr>
          <w:b/>
          <w:i/>
          <w:highlight w:val="lightGray"/>
          <w:u w:val="single"/>
          <w:lang w:val="fr-CA"/>
        </w:rPr>
        <w:t xml:space="preserve">NOTE :  Sélectionner une configuration de portes correspondant au projet </w:t>
      </w:r>
    </w:p>
    <w:p w14:paraId="5D83CE60" w14:textId="77777777" w:rsidR="00821C70" w:rsidRPr="00692B30" w:rsidRDefault="00821C70" w:rsidP="001170BA">
      <w:pPr>
        <w:pStyle w:val="PR2"/>
        <w:numPr>
          <w:ilvl w:val="0"/>
          <w:numId w:val="66"/>
        </w:numPr>
        <w:tabs>
          <w:tab w:val="left" w:pos="1440"/>
        </w:tabs>
        <w:spacing w:before="120"/>
        <w:rPr>
          <w:b/>
          <w:highlight w:val="yellow"/>
          <w:lang w:val="fr-CA"/>
        </w:rPr>
      </w:pPr>
      <w:r w:rsidRPr="00692B30">
        <w:rPr>
          <w:b/>
          <w:highlight w:val="yellow"/>
          <w:lang w:val="fr-CA"/>
        </w:rPr>
        <w:t>[Battant simple, ouverture d'urgence complète, système de porte.]</w:t>
      </w:r>
    </w:p>
    <w:p w14:paraId="24911C62" w14:textId="77777777" w:rsidR="00821C70" w:rsidRDefault="00821C70" w:rsidP="001170BA">
      <w:pPr>
        <w:pStyle w:val="PR3"/>
        <w:numPr>
          <w:ilvl w:val="0"/>
          <w:numId w:val="18"/>
        </w:numPr>
        <w:tabs>
          <w:tab w:val="clear" w:pos="2016"/>
          <w:tab w:val="left" w:pos="1980"/>
        </w:tabs>
        <w:ind w:left="1980" w:hanging="540"/>
        <w:rPr>
          <w:lang w:val="fr-CA"/>
        </w:rPr>
      </w:pPr>
      <w:r w:rsidRPr="00692B30">
        <w:rPr>
          <w:lang w:val="fr-CA"/>
        </w:rPr>
        <w:t xml:space="preserve">Configuration : Battant simple, unité de porte à deux battants égaux munie d'un vantail coulissant et une unité de panneau latéral </w:t>
      </w:r>
      <w:r w:rsidRPr="00692B30">
        <w:rPr>
          <w:b/>
          <w:highlight w:val="yellow"/>
          <w:lang w:val="fr-CA"/>
        </w:rPr>
        <w:t>[escamotable]</w:t>
      </w:r>
      <w:r w:rsidRPr="00692B30">
        <w:rPr>
          <w:lang w:val="fr-CA"/>
        </w:rPr>
        <w:t>.</w:t>
      </w:r>
    </w:p>
    <w:p w14:paraId="6DFA9777" w14:textId="77777777" w:rsidR="00821C70" w:rsidRPr="00D96F4B" w:rsidRDefault="00821C70" w:rsidP="001170BA">
      <w:pPr>
        <w:pStyle w:val="PR3"/>
        <w:numPr>
          <w:ilvl w:val="0"/>
          <w:numId w:val="18"/>
        </w:numPr>
        <w:tabs>
          <w:tab w:val="clear" w:pos="2016"/>
          <w:tab w:val="left" w:pos="1980"/>
        </w:tabs>
        <w:ind w:left="1980" w:hanging="540"/>
        <w:rPr>
          <w:lang w:val="fr-CA"/>
        </w:rPr>
      </w:pPr>
      <w:r w:rsidRPr="00692B30">
        <w:rPr>
          <w:lang w:val="fr-CA"/>
        </w:rPr>
        <w:t xml:space="preserve">Circuit de circulation : </w:t>
      </w:r>
      <w:r w:rsidRPr="00692B30">
        <w:rPr>
          <w:b/>
          <w:highlight w:val="yellow"/>
          <w:lang w:val="fr-CA"/>
        </w:rPr>
        <w:t>[Double sens.] [Sens unique.]</w:t>
      </w:r>
    </w:p>
    <w:p w14:paraId="4191B574" w14:textId="77777777" w:rsidR="00821C70" w:rsidRDefault="00821C70" w:rsidP="001170BA">
      <w:pPr>
        <w:pStyle w:val="PR3"/>
        <w:numPr>
          <w:ilvl w:val="0"/>
          <w:numId w:val="18"/>
        </w:numPr>
        <w:tabs>
          <w:tab w:val="clear" w:pos="2016"/>
          <w:tab w:val="left" w:pos="1980"/>
        </w:tabs>
        <w:ind w:left="1980" w:hanging="540"/>
        <w:rPr>
          <w:lang w:val="fr-CA"/>
        </w:rPr>
      </w:pPr>
      <w:r w:rsidRPr="00692B30">
        <w:rPr>
          <w:lang w:val="fr-CA"/>
        </w:rPr>
        <w:t>C</w:t>
      </w:r>
      <w:r w:rsidR="00C77695">
        <w:rPr>
          <w:lang w:val="fr-CA"/>
        </w:rPr>
        <w:t xml:space="preserve">apacité de sortie d'urgence : </w:t>
      </w:r>
      <w:r w:rsidR="00EF1F07" w:rsidRPr="00D96F4B">
        <w:rPr>
          <w:lang w:val="fr-CA"/>
        </w:rPr>
        <w:t>v</w:t>
      </w:r>
      <w:r w:rsidR="00C77695" w:rsidRPr="00D96F4B">
        <w:rPr>
          <w:lang w:val="fr-CA"/>
        </w:rPr>
        <w:t>a</w:t>
      </w:r>
      <w:r w:rsidRPr="00D96F4B">
        <w:rPr>
          <w:lang w:val="fr-CA"/>
        </w:rPr>
        <w:t>ntail</w:t>
      </w:r>
      <w:r w:rsidRPr="00692B30">
        <w:rPr>
          <w:lang w:val="fr-CA"/>
        </w:rPr>
        <w:t xml:space="preserve"> et unité de panneau latéral coulissant à l'intérieur.</w:t>
      </w:r>
    </w:p>
    <w:p w14:paraId="0DEAFB7C" w14:textId="77777777" w:rsidR="00821C70" w:rsidRPr="00692B30" w:rsidRDefault="00821C70" w:rsidP="001170BA">
      <w:pPr>
        <w:pStyle w:val="PR3"/>
        <w:numPr>
          <w:ilvl w:val="0"/>
          <w:numId w:val="18"/>
        </w:numPr>
        <w:tabs>
          <w:tab w:val="clear" w:pos="2016"/>
          <w:tab w:val="left" w:pos="1980"/>
        </w:tabs>
        <w:ind w:left="1980" w:hanging="540"/>
        <w:rPr>
          <w:lang w:val="fr-CA"/>
        </w:rPr>
      </w:pPr>
      <w:r w:rsidRPr="00692B30">
        <w:rPr>
          <w:lang w:val="fr-CA"/>
        </w:rPr>
        <w:t>Montage : Linteau supérieur installé entre les montants.</w:t>
      </w:r>
    </w:p>
    <w:p w14:paraId="0ABE7D72" w14:textId="77777777" w:rsidR="00821C70" w:rsidRDefault="00821C70" w:rsidP="001170BA">
      <w:pPr>
        <w:pStyle w:val="PR2"/>
        <w:numPr>
          <w:ilvl w:val="0"/>
          <w:numId w:val="66"/>
        </w:numPr>
        <w:spacing w:before="120"/>
        <w:rPr>
          <w:b/>
          <w:highlight w:val="yellow"/>
          <w:lang w:val="fr-CA"/>
        </w:rPr>
      </w:pPr>
      <w:r w:rsidRPr="00692B30">
        <w:rPr>
          <w:b/>
          <w:highlight w:val="yellow"/>
          <w:lang w:val="fr-CA"/>
        </w:rPr>
        <w:t xml:space="preserve">[Battant simple, panneau latéral fixe, système de porte.] </w:t>
      </w:r>
    </w:p>
    <w:p w14:paraId="48DF3722" w14:textId="77777777" w:rsidR="00821C70" w:rsidRPr="00692B30" w:rsidRDefault="00821C70" w:rsidP="001170BA">
      <w:pPr>
        <w:pStyle w:val="PR3"/>
        <w:numPr>
          <w:ilvl w:val="1"/>
          <w:numId w:val="66"/>
        </w:numPr>
        <w:tabs>
          <w:tab w:val="clear" w:pos="2016"/>
          <w:tab w:val="left" w:pos="1980"/>
        </w:tabs>
        <w:ind w:left="1980" w:hanging="540"/>
        <w:rPr>
          <w:lang w:val="fr-CA"/>
        </w:rPr>
      </w:pPr>
      <w:r w:rsidRPr="00692B30">
        <w:rPr>
          <w:lang w:val="fr-CA"/>
        </w:rPr>
        <w:t>Configuration : Battant simple, unité de porte à deux battants égaux munie d'un vantail coulissant et une unité de panneau latéral.</w:t>
      </w:r>
    </w:p>
    <w:p w14:paraId="36530073" w14:textId="77777777" w:rsidR="00821C70" w:rsidRPr="00692B30" w:rsidRDefault="00821C70" w:rsidP="001170BA">
      <w:pPr>
        <w:pStyle w:val="PR3"/>
        <w:numPr>
          <w:ilvl w:val="1"/>
          <w:numId w:val="66"/>
        </w:numPr>
        <w:tabs>
          <w:tab w:val="clear" w:pos="2016"/>
          <w:tab w:val="left" w:pos="1980"/>
        </w:tabs>
        <w:ind w:left="1980" w:hanging="540"/>
        <w:rPr>
          <w:lang w:val="fr-CA"/>
        </w:rPr>
      </w:pPr>
      <w:r w:rsidRPr="00692B30">
        <w:rPr>
          <w:lang w:val="fr-CA"/>
        </w:rPr>
        <w:t xml:space="preserve">Circuit de circulation : </w:t>
      </w:r>
      <w:r w:rsidRPr="00692B30">
        <w:rPr>
          <w:b/>
          <w:highlight w:val="yellow"/>
          <w:lang w:val="fr-CA"/>
        </w:rPr>
        <w:t>[Double sens.] [Sens unique.]</w:t>
      </w:r>
    </w:p>
    <w:p w14:paraId="2945013D" w14:textId="77777777" w:rsidR="00821C70" w:rsidRPr="00692B30" w:rsidRDefault="00821C70" w:rsidP="001170BA">
      <w:pPr>
        <w:pStyle w:val="PR3"/>
        <w:numPr>
          <w:ilvl w:val="1"/>
          <w:numId w:val="66"/>
        </w:numPr>
        <w:tabs>
          <w:tab w:val="clear" w:pos="2016"/>
          <w:tab w:val="left" w:pos="1980"/>
        </w:tabs>
        <w:ind w:left="1980" w:hanging="540"/>
        <w:rPr>
          <w:lang w:val="fr-CA"/>
        </w:rPr>
      </w:pPr>
      <w:r w:rsidRPr="00692B30">
        <w:rPr>
          <w:lang w:val="fr-CA"/>
        </w:rPr>
        <w:t>C</w:t>
      </w:r>
      <w:r w:rsidR="00C77695">
        <w:rPr>
          <w:lang w:val="fr-CA"/>
        </w:rPr>
        <w:t>apacité de sortie d'urgence :</w:t>
      </w:r>
      <w:r w:rsidRPr="00692B30">
        <w:rPr>
          <w:lang w:val="fr-CA"/>
        </w:rPr>
        <w:t xml:space="preserve"> coulissant extérieur seulement. </w:t>
      </w:r>
    </w:p>
    <w:p w14:paraId="574D433F" w14:textId="77777777" w:rsidR="00821C70" w:rsidRDefault="00821C70" w:rsidP="001170BA">
      <w:pPr>
        <w:pStyle w:val="PR3"/>
        <w:numPr>
          <w:ilvl w:val="1"/>
          <w:numId w:val="66"/>
        </w:numPr>
        <w:tabs>
          <w:tab w:val="clear" w:pos="2016"/>
          <w:tab w:val="left" w:pos="1980"/>
        </w:tabs>
        <w:ind w:left="1980" w:hanging="540"/>
        <w:rPr>
          <w:lang w:val="fr-CA"/>
        </w:rPr>
      </w:pPr>
      <w:r w:rsidRPr="00692B30">
        <w:rPr>
          <w:lang w:val="fr-CA"/>
        </w:rPr>
        <w:t>Montage : Linteau supérieur installé entre les montants.</w:t>
      </w:r>
    </w:p>
    <w:p w14:paraId="4A19A9AB" w14:textId="77777777" w:rsidR="00821C70" w:rsidRDefault="00821C70" w:rsidP="001170BA">
      <w:pPr>
        <w:pStyle w:val="PR2"/>
        <w:numPr>
          <w:ilvl w:val="0"/>
          <w:numId w:val="66"/>
        </w:numPr>
        <w:spacing w:before="120"/>
        <w:rPr>
          <w:b/>
          <w:highlight w:val="yellow"/>
          <w:lang w:val="fr-CA"/>
        </w:rPr>
      </w:pPr>
      <w:r w:rsidRPr="00692B30">
        <w:rPr>
          <w:b/>
          <w:highlight w:val="yellow"/>
          <w:lang w:val="fr-CA"/>
        </w:rPr>
        <w:lastRenderedPageBreak/>
        <w:t>[Battant simple, monté en surface, système de porte.]</w:t>
      </w:r>
    </w:p>
    <w:p w14:paraId="558EE088" w14:textId="77777777" w:rsidR="00821C70" w:rsidRPr="00692B30" w:rsidRDefault="00821C70" w:rsidP="001170BA">
      <w:pPr>
        <w:pStyle w:val="PR3"/>
        <w:numPr>
          <w:ilvl w:val="1"/>
          <w:numId w:val="66"/>
        </w:numPr>
        <w:tabs>
          <w:tab w:val="left" w:pos="1980"/>
        </w:tabs>
        <w:rPr>
          <w:lang w:val="fr-CA"/>
        </w:rPr>
      </w:pPr>
      <w:r w:rsidRPr="00692B30">
        <w:rPr>
          <w:lang w:val="fr-CA"/>
        </w:rPr>
        <w:t xml:space="preserve">Configuration : Unité de porte à battant simple et </w:t>
      </w:r>
      <w:r w:rsidRPr="00692B30">
        <w:rPr>
          <w:b/>
          <w:highlight w:val="yellow"/>
          <w:lang w:val="fr-CA"/>
        </w:rPr>
        <w:t>[aucune] [une]</w:t>
      </w:r>
      <w:r w:rsidRPr="00692B30">
        <w:rPr>
          <w:lang w:val="fr-CA"/>
        </w:rPr>
        <w:t xml:space="preserve"> unité de panneau latéral.</w:t>
      </w:r>
    </w:p>
    <w:p w14:paraId="6548B252" w14:textId="77777777" w:rsidR="00642059" w:rsidRDefault="00821C70" w:rsidP="001170BA">
      <w:pPr>
        <w:pStyle w:val="PR3"/>
        <w:numPr>
          <w:ilvl w:val="1"/>
          <w:numId w:val="66"/>
        </w:numPr>
        <w:tabs>
          <w:tab w:val="left" w:pos="1980"/>
        </w:tabs>
        <w:rPr>
          <w:lang w:val="fr-CA"/>
        </w:rPr>
      </w:pPr>
      <w:r w:rsidRPr="00692B30">
        <w:rPr>
          <w:lang w:val="fr-CA"/>
        </w:rPr>
        <w:t xml:space="preserve">Circuit de circulation : </w:t>
      </w:r>
      <w:r w:rsidRPr="00692B30">
        <w:rPr>
          <w:b/>
          <w:highlight w:val="yellow"/>
          <w:lang w:val="fr-CA"/>
        </w:rPr>
        <w:t>[Double sens.] [Sens unique.]</w:t>
      </w:r>
    </w:p>
    <w:p w14:paraId="30EDE9BA" w14:textId="77777777" w:rsidR="00C130B5" w:rsidRDefault="00821C70" w:rsidP="001170BA">
      <w:pPr>
        <w:pStyle w:val="PR3"/>
        <w:numPr>
          <w:ilvl w:val="1"/>
          <w:numId w:val="66"/>
        </w:numPr>
        <w:tabs>
          <w:tab w:val="left" w:pos="1980"/>
        </w:tabs>
        <w:rPr>
          <w:lang w:val="fr-CA"/>
        </w:rPr>
      </w:pPr>
      <w:r w:rsidRPr="00642059">
        <w:rPr>
          <w:lang w:val="fr-CA"/>
        </w:rPr>
        <w:t xml:space="preserve">Capacité de sortie </w:t>
      </w:r>
      <w:r w:rsidR="00C77695" w:rsidRPr="00642059">
        <w:rPr>
          <w:lang w:val="fr-CA"/>
        </w:rPr>
        <w:t xml:space="preserve">d'urgence : </w:t>
      </w:r>
      <w:r w:rsidR="00EF1F07" w:rsidRPr="00642059">
        <w:rPr>
          <w:lang w:val="fr-CA"/>
        </w:rPr>
        <w:t>v</w:t>
      </w:r>
      <w:r w:rsidR="00C77695" w:rsidRPr="00642059">
        <w:rPr>
          <w:lang w:val="fr-CA"/>
        </w:rPr>
        <w:t>a</w:t>
      </w:r>
      <w:r w:rsidRPr="00642059">
        <w:rPr>
          <w:lang w:val="fr-CA"/>
        </w:rPr>
        <w:t>ntail</w:t>
      </w:r>
      <w:r w:rsidRPr="00642059">
        <w:rPr>
          <w:color w:val="FF0000"/>
          <w:lang w:val="fr-CA"/>
        </w:rPr>
        <w:t xml:space="preserve"> </w:t>
      </w:r>
      <w:r w:rsidRPr="00642059">
        <w:rPr>
          <w:lang w:val="fr-CA"/>
        </w:rPr>
        <w:t xml:space="preserve">coulissant seulement. </w:t>
      </w:r>
    </w:p>
    <w:p w14:paraId="322C5AAA" w14:textId="77777777" w:rsidR="00821C70" w:rsidRPr="00C130B5" w:rsidRDefault="00821C70" w:rsidP="001170BA">
      <w:pPr>
        <w:pStyle w:val="PR3"/>
        <w:numPr>
          <w:ilvl w:val="1"/>
          <w:numId w:val="66"/>
        </w:numPr>
        <w:tabs>
          <w:tab w:val="left" w:pos="1980"/>
        </w:tabs>
        <w:rPr>
          <w:lang w:val="fr-CA"/>
        </w:rPr>
      </w:pPr>
      <w:r w:rsidRPr="00C130B5">
        <w:rPr>
          <w:lang w:val="fr-CA"/>
        </w:rPr>
        <w:t>Montage : Linteau monté en surface installé sur le mur.</w:t>
      </w:r>
    </w:p>
    <w:p w14:paraId="6A9EFA48" w14:textId="77777777" w:rsidR="00821C70" w:rsidRPr="00692B30" w:rsidRDefault="00821C70" w:rsidP="001170BA">
      <w:pPr>
        <w:pStyle w:val="PR2"/>
        <w:numPr>
          <w:ilvl w:val="0"/>
          <w:numId w:val="66"/>
        </w:numPr>
        <w:spacing w:before="120"/>
        <w:rPr>
          <w:b/>
          <w:highlight w:val="yellow"/>
          <w:lang w:val="fr-CA"/>
        </w:rPr>
      </w:pPr>
      <w:r w:rsidRPr="00692B30">
        <w:rPr>
          <w:b/>
          <w:highlight w:val="yellow"/>
          <w:lang w:val="fr-CA"/>
        </w:rPr>
        <w:t>[Battant double, sortie d'urgence complète, système de porte.]</w:t>
      </w:r>
    </w:p>
    <w:p w14:paraId="6FF483C8" w14:textId="77777777" w:rsidR="00C130B5" w:rsidRPr="00E92170" w:rsidRDefault="00821C70" w:rsidP="001170BA">
      <w:pPr>
        <w:pStyle w:val="PR3"/>
        <w:numPr>
          <w:ilvl w:val="1"/>
          <w:numId w:val="66"/>
        </w:numPr>
        <w:tabs>
          <w:tab w:val="clear" w:pos="2016"/>
          <w:tab w:val="left" w:pos="1980"/>
        </w:tabs>
        <w:ind w:left="1980" w:hanging="540"/>
        <w:rPr>
          <w:lang w:val="fr-CA"/>
        </w:rPr>
      </w:pPr>
      <w:r w:rsidRPr="00C130B5">
        <w:rPr>
          <w:lang w:val="fr-CA"/>
        </w:rPr>
        <w:t>Configuration : Unité de portes à battant double à quatre</w:t>
      </w:r>
      <w:r w:rsidR="001B6FC4" w:rsidRPr="00C130B5">
        <w:rPr>
          <w:lang w:val="fr-CA"/>
        </w:rPr>
        <w:t xml:space="preserve"> panneaux égaux munie de deux va</w:t>
      </w:r>
      <w:r w:rsidRPr="00C130B5">
        <w:rPr>
          <w:lang w:val="fr-CA"/>
        </w:rPr>
        <w:t xml:space="preserve">ntaux opérables et de deux unités de panneau latéral </w:t>
      </w:r>
      <w:r w:rsidRPr="00E92170">
        <w:rPr>
          <w:b/>
          <w:highlight w:val="yellow"/>
          <w:lang w:val="fr-CA"/>
        </w:rPr>
        <w:t>[escamotable]</w:t>
      </w:r>
      <w:r w:rsidRPr="00E92170">
        <w:rPr>
          <w:b/>
          <w:lang w:val="fr-CA"/>
        </w:rPr>
        <w:t>.</w:t>
      </w:r>
      <w:r w:rsidR="00C130B5" w:rsidRPr="00E92170">
        <w:rPr>
          <w:lang w:val="fr-CA"/>
        </w:rPr>
        <w:t xml:space="preserve"> </w:t>
      </w:r>
    </w:p>
    <w:p w14:paraId="12707184" w14:textId="77777777" w:rsidR="00C130B5" w:rsidRPr="00C130B5" w:rsidRDefault="00821C70" w:rsidP="001170BA">
      <w:pPr>
        <w:pStyle w:val="PR3"/>
        <w:numPr>
          <w:ilvl w:val="1"/>
          <w:numId w:val="66"/>
        </w:numPr>
        <w:tabs>
          <w:tab w:val="clear" w:pos="2016"/>
          <w:tab w:val="left" w:pos="1980"/>
        </w:tabs>
        <w:ind w:left="1980" w:hanging="540"/>
        <w:rPr>
          <w:b/>
          <w:lang w:val="fr-CA"/>
        </w:rPr>
      </w:pPr>
      <w:r w:rsidRPr="00C130B5">
        <w:rPr>
          <w:lang w:val="fr-CA"/>
        </w:rPr>
        <w:t xml:space="preserve">Circuit de circulation : </w:t>
      </w:r>
      <w:r w:rsidRPr="00C130B5">
        <w:rPr>
          <w:b/>
          <w:highlight w:val="yellow"/>
          <w:lang w:val="fr-CA"/>
        </w:rPr>
        <w:t>[Double sens.] [Sens unique.]</w:t>
      </w:r>
      <w:r w:rsidR="00C130B5" w:rsidRPr="00C130B5">
        <w:rPr>
          <w:b/>
          <w:lang w:val="fr-CA"/>
        </w:rPr>
        <w:t xml:space="preserve"> </w:t>
      </w:r>
    </w:p>
    <w:p w14:paraId="7EBF911E" w14:textId="77777777" w:rsidR="00821C70" w:rsidRPr="00C130B5" w:rsidRDefault="00821C70" w:rsidP="001170BA">
      <w:pPr>
        <w:pStyle w:val="PR3"/>
        <w:numPr>
          <w:ilvl w:val="1"/>
          <w:numId w:val="66"/>
        </w:numPr>
        <w:tabs>
          <w:tab w:val="clear" w:pos="2016"/>
          <w:tab w:val="left" w:pos="1980"/>
        </w:tabs>
        <w:ind w:left="1980" w:hanging="540"/>
        <w:rPr>
          <w:lang w:val="fr-CA"/>
        </w:rPr>
      </w:pPr>
      <w:r w:rsidRPr="00C130B5">
        <w:rPr>
          <w:lang w:val="fr-CA"/>
        </w:rPr>
        <w:t>C</w:t>
      </w:r>
      <w:r w:rsidR="00241E06" w:rsidRPr="00C130B5">
        <w:rPr>
          <w:lang w:val="fr-CA"/>
        </w:rPr>
        <w:t xml:space="preserve">apacité de sortie d'urgence : </w:t>
      </w:r>
      <w:r w:rsidR="00EF1F07" w:rsidRPr="009A2B66">
        <w:rPr>
          <w:lang w:val="fr-CA"/>
        </w:rPr>
        <w:t>v</w:t>
      </w:r>
      <w:r w:rsidR="00241E06" w:rsidRPr="009A2B66">
        <w:rPr>
          <w:lang w:val="fr-CA"/>
        </w:rPr>
        <w:t>a</w:t>
      </w:r>
      <w:r w:rsidRPr="009A2B66">
        <w:rPr>
          <w:lang w:val="fr-CA"/>
        </w:rPr>
        <w:t>ntail</w:t>
      </w:r>
      <w:r w:rsidRPr="00C130B5">
        <w:rPr>
          <w:lang w:val="fr-CA"/>
        </w:rPr>
        <w:t xml:space="preserve"> intérieur et unités de panneau latéral coulissant.</w:t>
      </w:r>
    </w:p>
    <w:p w14:paraId="162F26A2" w14:textId="77777777" w:rsidR="00821C70" w:rsidRPr="00692B30" w:rsidRDefault="00821C70" w:rsidP="001170BA">
      <w:pPr>
        <w:pStyle w:val="PR3"/>
        <w:numPr>
          <w:ilvl w:val="1"/>
          <w:numId w:val="66"/>
        </w:numPr>
        <w:tabs>
          <w:tab w:val="clear" w:pos="2016"/>
          <w:tab w:val="left" w:pos="1980"/>
        </w:tabs>
        <w:ind w:left="1980" w:hanging="540"/>
        <w:rPr>
          <w:lang w:val="fr-CA"/>
        </w:rPr>
      </w:pPr>
      <w:r w:rsidRPr="00692B30">
        <w:rPr>
          <w:lang w:val="fr-CA"/>
        </w:rPr>
        <w:t>Montage : Linteau supérieur installé entre les montants.</w:t>
      </w:r>
    </w:p>
    <w:p w14:paraId="29E9DCB6" w14:textId="77777777" w:rsidR="00821C70" w:rsidRPr="00692B30" w:rsidRDefault="00821C70" w:rsidP="001170BA">
      <w:pPr>
        <w:pStyle w:val="PR2"/>
        <w:numPr>
          <w:ilvl w:val="0"/>
          <w:numId w:val="66"/>
        </w:numPr>
        <w:spacing w:before="120"/>
        <w:rPr>
          <w:b/>
          <w:highlight w:val="yellow"/>
          <w:lang w:val="fr-CA"/>
        </w:rPr>
      </w:pPr>
      <w:r w:rsidRPr="00692B30">
        <w:rPr>
          <w:b/>
          <w:highlight w:val="yellow"/>
          <w:lang w:val="fr-CA"/>
        </w:rPr>
        <w:t>[Battant double, panneau fixe, système de porte.]</w:t>
      </w:r>
    </w:p>
    <w:p w14:paraId="0BC4ED04" w14:textId="77777777" w:rsidR="00821C70" w:rsidRPr="00692B30" w:rsidRDefault="00821C70" w:rsidP="001170BA">
      <w:pPr>
        <w:pStyle w:val="PR3"/>
        <w:numPr>
          <w:ilvl w:val="1"/>
          <w:numId w:val="66"/>
        </w:numPr>
        <w:tabs>
          <w:tab w:val="clear" w:pos="2016"/>
          <w:tab w:val="left" w:pos="1980"/>
        </w:tabs>
        <w:ind w:left="1980" w:hanging="540"/>
        <w:rPr>
          <w:lang w:val="fr-CA"/>
        </w:rPr>
      </w:pPr>
      <w:r w:rsidRPr="00692B30">
        <w:rPr>
          <w:lang w:val="fr-CA"/>
        </w:rPr>
        <w:t>Configuration : Unité de portes à battant double à quatre</w:t>
      </w:r>
      <w:r w:rsidR="00241E06">
        <w:rPr>
          <w:lang w:val="fr-CA"/>
        </w:rPr>
        <w:t xml:space="preserve"> panneaux égaux munie de deux </w:t>
      </w:r>
      <w:r w:rsidR="00241E06" w:rsidRPr="004E3684">
        <w:rPr>
          <w:lang w:val="fr-CA"/>
        </w:rPr>
        <w:t>va</w:t>
      </w:r>
      <w:r w:rsidRPr="004E3684">
        <w:rPr>
          <w:lang w:val="fr-CA"/>
        </w:rPr>
        <w:t>ntaux</w:t>
      </w:r>
      <w:r w:rsidRPr="00692B30">
        <w:rPr>
          <w:lang w:val="fr-CA"/>
        </w:rPr>
        <w:t xml:space="preserve"> opérables et de deux unités de panneau latéral fixe.</w:t>
      </w:r>
    </w:p>
    <w:p w14:paraId="1CC55D17" w14:textId="77777777" w:rsidR="00821C70" w:rsidRPr="00692B30" w:rsidRDefault="00821C70" w:rsidP="001170BA">
      <w:pPr>
        <w:pStyle w:val="PR3"/>
        <w:numPr>
          <w:ilvl w:val="1"/>
          <w:numId w:val="66"/>
        </w:numPr>
        <w:tabs>
          <w:tab w:val="clear" w:pos="2016"/>
          <w:tab w:val="left" w:pos="1980"/>
        </w:tabs>
        <w:ind w:left="1980" w:hanging="540"/>
        <w:rPr>
          <w:lang w:val="fr-CA"/>
        </w:rPr>
      </w:pPr>
      <w:r w:rsidRPr="00692B30">
        <w:rPr>
          <w:lang w:val="fr-CA"/>
        </w:rPr>
        <w:t xml:space="preserve">Circuit de circulation : </w:t>
      </w:r>
      <w:r w:rsidRPr="00692B30">
        <w:rPr>
          <w:b/>
          <w:highlight w:val="yellow"/>
          <w:lang w:val="fr-CA"/>
        </w:rPr>
        <w:t>[Double sens.] [Sens unique.]</w:t>
      </w:r>
    </w:p>
    <w:p w14:paraId="5A90FC64" w14:textId="77777777" w:rsidR="00821C70" w:rsidRPr="00692B30" w:rsidRDefault="00821C70" w:rsidP="001170BA">
      <w:pPr>
        <w:pStyle w:val="PR3"/>
        <w:numPr>
          <w:ilvl w:val="1"/>
          <w:numId w:val="66"/>
        </w:numPr>
        <w:tabs>
          <w:tab w:val="clear" w:pos="2016"/>
          <w:tab w:val="left" w:pos="1980"/>
        </w:tabs>
        <w:ind w:left="1980" w:hanging="540"/>
        <w:rPr>
          <w:lang w:val="fr-CA"/>
        </w:rPr>
      </w:pPr>
      <w:r w:rsidRPr="00692B30">
        <w:rPr>
          <w:lang w:val="fr-CA"/>
        </w:rPr>
        <w:t>C</w:t>
      </w:r>
      <w:r w:rsidR="00241E06">
        <w:rPr>
          <w:lang w:val="fr-CA"/>
        </w:rPr>
        <w:t xml:space="preserve">apacité de sortie d'urgence : </w:t>
      </w:r>
      <w:r w:rsidR="001B6FC4" w:rsidRPr="00C8556B">
        <w:rPr>
          <w:lang w:val="fr-CA"/>
        </w:rPr>
        <w:t>v</w:t>
      </w:r>
      <w:r w:rsidR="00241E06" w:rsidRPr="00C8556B">
        <w:rPr>
          <w:lang w:val="fr-CA"/>
        </w:rPr>
        <w:t>a</w:t>
      </w:r>
      <w:r w:rsidRPr="00C8556B">
        <w:rPr>
          <w:lang w:val="fr-CA"/>
        </w:rPr>
        <w:t>ntaux</w:t>
      </w:r>
      <w:r w:rsidRPr="00692B30">
        <w:rPr>
          <w:lang w:val="fr-CA"/>
        </w:rPr>
        <w:t xml:space="preserve"> latéraux coulissants seulement. </w:t>
      </w:r>
    </w:p>
    <w:p w14:paraId="072F7BA6" w14:textId="77777777" w:rsidR="00821C70" w:rsidRPr="00692B30" w:rsidRDefault="00821C70" w:rsidP="001170BA">
      <w:pPr>
        <w:pStyle w:val="PR3"/>
        <w:numPr>
          <w:ilvl w:val="1"/>
          <w:numId w:val="66"/>
        </w:numPr>
        <w:tabs>
          <w:tab w:val="clear" w:pos="2016"/>
          <w:tab w:val="left" w:pos="1980"/>
        </w:tabs>
        <w:ind w:left="1980" w:hanging="540"/>
        <w:rPr>
          <w:lang w:val="fr-CA"/>
        </w:rPr>
      </w:pPr>
      <w:r w:rsidRPr="00692B30">
        <w:rPr>
          <w:lang w:val="fr-CA"/>
        </w:rPr>
        <w:t>Montage : Linteau supérieur installé entre les montants.</w:t>
      </w:r>
    </w:p>
    <w:p w14:paraId="43A73152" w14:textId="77777777" w:rsidR="00821C70" w:rsidRPr="00692B30" w:rsidRDefault="00821C70" w:rsidP="001170BA">
      <w:pPr>
        <w:pStyle w:val="PR2"/>
        <w:numPr>
          <w:ilvl w:val="0"/>
          <w:numId w:val="66"/>
        </w:numPr>
        <w:spacing w:before="120"/>
        <w:rPr>
          <w:b/>
          <w:highlight w:val="yellow"/>
          <w:lang w:val="fr-CA"/>
        </w:rPr>
      </w:pPr>
      <w:r w:rsidRPr="00692B30">
        <w:rPr>
          <w:b/>
          <w:highlight w:val="yellow"/>
          <w:lang w:val="fr-CA"/>
        </w:rPr>
        <w:t>[Battant double, monté en surface, système de porte.]</w:t>
      </w:r>
    </w:p>
    <w:p w14:paraId="001C0277" w14:textId="77777777" w:rsidR="00821C70" w:rsidRPr="00692B30" w:rsidRDefault="00821C70" w:rsidP="001170BA">
      <w:pPr>
        <w:pStyle w:val="PR3"/>
        <w:numPr>
          <w:ilvl w:val="1"/>
          <w:numId w:val="66"/>
        </w:numPr>
        <w:tabs>
          <w:tab w:val="clear" w:pos="2016"/>
          <w:tab w:val="left" w:pos="1980"/>
        </w:tabs>
        <w:ind w:left="1980" w:hanging="540"/>
        <w:rPr>
          <w:lang w:val="fr-CA"/>
        </w:rPr>
      </w:pPr>
      <w:r w:rsidRPr="00692B30">
        <w:rPr>
          <w:lang w:val="fr-CA"/>
        </w:rPr>
        <w:t xml:space="preserve">Configuration : Unité de portes à battant double </w:t>
      </w:r>
      <w:r w:rsidR="00241E06">
        <w:rPr>
          <w:lang w:val="fr-CA"/>
        </w:rPr>
        <w:t xml:space="preserve">à deux panneaux munie de deux </w:t>
      </w:r>
      <w:r w:rsidR="00241E06" w:rsidRPr="003E61B5">
        <w:rPr>
          <w:lang w:val="fr-CA"/>
        </w:rPr>
        <w:t>va</w:t>
      </w:r>
      <w:r w:rsidRPr="003E61B5">
        <w:rPr>
          <w:lang w:val="fr-CA"/>
        </w:rPr>
        <w:t>ntaux</w:t>
      </w:r>
      <w:r w:rsidRPr="00692B30">
        <w:rPr>
          <w:lang w:val="fr-CA"/>
        </w:rPr>
        <w:t xml:space="preserve"> opérables et </w:t>
      </w:r>
      <w:r w:rsidRPr="00692B30">
        <w:rPr>
          <w:b/>
          <w:highlight w:val="yellow"/>
          <w:lang w:val="fr-CA"/>
        </w:rPr>
        <w:t>[aucune] [deux]</w:t>
      </w:r>
      <w:r w:rsidRPr="00692B30">
        <w:rPr>
          <w:lang w:val="fr-CA"/>
        </w:rPr>
        <w:t xml:space="preserve"> unité(s) de panneau latéral fixe.</w:t>
      </w:r>
    </w:p>
    <w:p w14:paraId="4D974361" w14:textId="77777777" w:rsidR="00821C70" w:rsidRPr="00692B30" w:rsidRDefault="00821C70" w:rsidP="001170BA">
      <w:pPr>
        <w:pStyle w:val="PR3"/>
        <w:numPr>
          <w:ilvl w:val="1"/>
          <w:numId w:val="66"/>
        </w:numPr>
        <w:tabs>
          <w:tab w:val="clear" w:pos="2016"/>
          <w:tab w:val="left" w:pos="1980"/>
        </w:tabs>
        <w:ind w:left="1980" w:hanging="540"/>
        <w:rPr>
          <w:lang w:val="fr-CA"/>
        </w:rPr>
      </w:pPr>
      <w:r w:rsidRPr="00692B30">
        <w:rPr>
          <w:lang w:val="fr-CA"/>
        </w:rPr>
        <w:t xml:space="preserve">Circuit de circulation : </w:t>
      </w:r>
      <w:r w:rsidRPr="00692B30">
        <w:rPr>
          <w:b/>
          <w:highlight w:val="yellow"/>
          <w:lang w:val="fr-CA"/>
        </w:rPr>
        <w:t>[Double sens.] [Sens unique.]</w:t>
      </w:r>
    </w:p>
    <w:p w14:paraId="3F00CA43" w14:textId="77777777" w:rsidR="00821C70" w:rsidRPr="00692B30" w:rsidRDefault="00821C70" w:rsidP="001170BA">
      <w:pPr>
        <w:pStyle w:val="PR3"/>
        <w:numPr>
          <w:ilvl w:val="1"/>
          <w:numId w:val="66"/>
        </w:numPr>
        <w:tabs>
          <w:tab w:val="clear" w:pos="2016"/>
          <w:tab w:val="left" w:pos="1980"/>
        </w:tabs>
        <w:ind w:left="1980" w:hanging="540"/>
        <w:rPr>
          <w:lang w:val="fr-CA"/>
        </w:rPr>
      </w:pPr>
      <w:r w:rsidRPr="00692B30">
        <w:rPr>
          <w:lang w:val="fr-CA"/>
        </w:rPr>
        <w:t>C</w:t>
      </w:r>
      <w:r w:rsidR="00B06E2E">
        <w:rPr>
          <w:lang w:val="fr-CA"/>
        </w:rPr>
        <w:t xml:space="preserve">apacité de sortie d'urgence : </w:t>
      </w:r>
      <w:r w:rsidR="001B6FC4" w:rsidRPr="003E61B5">
        <w:rPr>
          <w:lang w:val="fr-CA"/>
        </w:rPr>
        <w:t>v</w:t>
      </w:r>
      <w:r w:rsidR="00B06E2E" w:rsidRPr="003E61B5">
        <w:rPr>
          <w:lang w:val="fr-CA"/>
        </w:rPr>
        <w:t>a</w:t>
      </w:r>
      <w:r w:rsidRPr="003E61B5">
        <w:rPr>
          <w:lang w:val="fr-CA"/>
        </w:rPr>
        <w:t>ntaux</w:t>
      </w:r>
      <w:r w:rsidRPr="00692B30">
        <w:rPr>
          <w:lang w:val="fr-CA"/>
        </w:rPr>
        <w:t xml:space="preserve"> coulissants seulement. </w:t>
      </w:r>
    </w:p>
    <w:p w14:paraId="1C5C5564" w14:textId="77777777" w:rsidR="00821C70" w:rsidRPr="00692B30" w:rsidRDefault="00821C70" w:rsidP="001170BA">
      <w:pPr>
        <w:pStyle w:val="PR3"/>
        <w:numPr>
          <w:ilvl w:val="1"/>
          <w:numId w:val="66"/>
        </w:numPr>
        <w:tabs>
          <w:tab w:val="clear" w:pos="2016"/>
          <w:tab w:val="left" w:pos="1980"/>
        </w:tabs>
        <w:ind w:left="1980" w:hanging="540"/>
        <w:rPr>
          <w:lang w:val="fr-CA"/>
        </w:rPr>
      </w:pPr>
      <w:r w:rsidRPr="00692B30">
        <w:rPr>
          <w:lang w:val="fr-CA"/>
        </w:rPr>
        <w:t>Montage : Linteau monté sur une surface installé sur le mur.</w:t>
      </w:r>
    </w:p>
    <w:p w14:paraId="1D44AA22" w14:textId="77777777" w:rsidR="00821C70" w:rsidRPr="00692B30" w:rsidRDefault="00821C70" w:rsidP="001170BA">
      <w:pPr>
        <w:pStyle w:val="PR2"/>
        <w:numPr>
          <w:ilvl w:val="0"/>
          <w:numId w:val="66"/>
        </w:numPr>
        <w:rPr>
          <w:lang w:val="fr-CA"/>
        </w:rPr>
      </w:pPr>
      <w:r w:rsidRPr="00692B30">
        <w:rPr>
          <w:lang w:val="fr-CA"/>
        </w:rPr>
        <w:t>Dimensions :</w:t>
      </w:r>
      <w:r w:rsidRPr="00692B30">
        <w:rPr>
          <w:lang w:val="fr-CA"/>
        </w:rPr>
        <w:tab/>
        <w:t>Confirmer les dimensions de l'ensemble de portes telles qu'indiquées sur les dessins architecturaux.</w:t>
      </w:r>
    </w:p>
    <w:p w14:paraId="6E3F94CB" w14:textId="77777777" w:rsidR="00821C70" w:rsidRPr="00692B30" w:rsidRDefault="00821C70" w:rsidP="001170BA">
      <w:pPr>
        <w:pStyle w:val="ART"/>
        <w:numPr>
          <w:ilvl w:val="1"/>
          <w:numId w:val="38"/>
        </w:numPr>
        <w:rPr>
          <w:lang w:val="fr-CA"/>
        </w:rPr>
      </w:pPr>
      <w:r w:rsidRPr="00692B30">
        <w:rPr>
          <w:lang w:val="fr-CA"/>
        </w:rPr>
        <w:t>PORTES ET CADRES EN ALUMINUM</w:t>
      </w:r>
    </w:p>
    <w:p w14:paraId="183C23AA" w14:textId="77777777" w:rsidR="00821C70" w:rsidRPr="00DA6FEC" w:rsidRDefault="00821C70" w:rsidP="00346D36">
      <w:pPr>
        <w:pStyle w:val="PR1"/>
        <w:numPr>
          <w:ilvl w:val="4"/>
          <w:numId w:val="6"/>
        </w:numPr>
        <w:rPr>
          <w:lang w:val="fr-CA"/>
        </w:rPr>
      </w:pPr>
      <w:r w:rsidRPr="00DA6FEC">
        <w:rPr>
          <w:lang w:val="fr-CA"/>
        </w:rPr>
        <w:t>Portes et cadres : Aluminium extrudé, alliage 6063-T5.</w:t>
      </w:r>
    </w:p>
    <w:p w14:paraId="5630E43C" w14:textId="77777777" w:rsidR="00821C70" w:rsidRPr="00DA6FEC" w:rsidRDefault="00821C70" w:rsidP="001170BA">
      <w:pPr>
        <w:pStyle w:val="PR2"/>
        <w:numPr>
          <w:ilvl w:val="5"/>
          <w:numId w:val="68"/>
        </w:numPr>
        <w:spacing w:before="120"/>
        <w:rPr>
          <w:lang w:val="fr-CA"/>
        </w:rPr>
      </w:pPr>
      <w:r w:rsidRPr="00DA6FEC">
        <w:rPr>
          <w:lang w:val="fr-CA"/>
        </w:rPr>
        <w:t xml:space="preserve">Les panneaux de porte doivent avoir une épaisseur de charpente minimale de </w:t>
      </w:r>
      <w:r w:rsidR="00B06E2E" w:rsidRPr="00DA6FEC">
        <w:rPr>
          <w:lang w:val="fr-CA"/>
        </w:rPr>
        <w:t>1/8’’ (3.1mm)</w:t>
      </w:r>
      <w:r w:rsidRPr="00DA6FEC">
        <w:rPr>
          <w:lang w:val="fr-CA"/>
        </w:rPr>
        <w:t>. y compris les montants d'encadrement</w:t>
      </w:r>
      <w:r w:rsidRPr="00DA6FEC">
        <w:rPr>
          <w:b/>
          <w:lang w:val="fr-CA"/>
        </w:rPr>
        <w:t xml:space="preserve"> </w:t>
      </w:r>
      <w:r w:rsidRPr="00DA6FEC">
        <w:rPr>
          <w:lang w:val="fr-CA"/>
        </w:rPr>
        <w:t>horizontaux adjacents et les cadres périmétriques le cas échéant.</w:t>
      </w:r>
    </w:p>
    <w:p w14:paraId="2CB0A378" w14:textId="77777777" w:rsidR="00821C70" w:rsidRPr="00692B30" w:rsidRDefault="00821C70" w:rsidP="001170BA">
      <w:pPr>
        <w:pStyle w:val="PR2"/>
        <w:numPr>
          <w:ilvl w:val="5"/>
          <w:numId w:val="68"/>
        </w:numPr>
        <w:rPr>
          <w:lang w:val="fr-CA"/>
        </w:rPr>
      </w:pPr>
      <w:r w:rsidRPr="00692B30">
        <w:rPr>
          <w:lang w:val="fr-CA"/>
        </w:rPr>
        <w:t>Les portes doivent être construites au moyen d'un bloc de coin intégré</w:t>
      </w:r>
      <w:r w:rsidR="00B06E2E">
        <w:rPr>
          <w:lang w:val="fr-CA"/>
        </w:rPr>
        <w:t xml:space="preserve"> avec une tige filetée </w:t>
      </w:r>
      <w:r w:rsidR="00B06E2E" w:rsidRPr="00DA6FEC">
        <w:rPr>
          <w:lang w:val="fr-CA"/>
        </w:rPr>
        <w:t>de 3/8’’ (9.5mm)</w:t>
      </w:r>
      <w:r w:rsidRPr="00692B30">
        <w:rPr>
          <w:lang w:val="fr-CA"/>
        </w:rPr>
        <w:t xml:space="preserve"> par boulon pour chaque montant.</w:t>
      </w:r>
    </w:p>
    <w:p w14:paraId="0F7C0BFD" w14:textId="77777777" w:rsidR="00821C70" w:rsidRPr="00692B30" w:rsidRDefault="00821C70" w:rsidP="001170BA">
      <w:pPr>
        <w:pStyle w:val="PR2"/>
        <w:numPr>
          <w:ilvl w:val="5"/>
          <w:numId w:val="68"/>
        </w:numPr>
        <w:rPr>
          <w:lang w:val="fr-CA"/>
        </w:rPr>
      </w:pPr>
      <w:r w:rsidRPr="00692B30">
        <w:rPr>
          <w:lang w:val="fr-CA"/>
        </w:rPr>
        <w:t>Les butées de vitre doivent avoir une ép</w:t>
      </w:r>
      <w:r w:rsidR="00B06E2E">
        <w:rPr>
          <w:lang w:val="fr-CA"/>
        </w:rPr>
        <w:t xml:space="preserve">aisseur de charpente de </w:t>
      </w:r>
      <w:r w:rsidR="00B06E2E" w:rsidRPr="000A7FD8">
        <w:rPr>
          <w:lang w:val="fr-CA"/>
        </w:rPr>
        <w:t>0,062’’ (15,8mm)</w:t>
      </w:r>
      <w:r w:rsidRPr="00692B30">
        <w:rPr>
          <w:lang w:val="fr-CA"/>
        </w:rPr>
        <w:t xml:space="preserve"> et doivent assurer une fonction de sécurité comme norme au moyen d'une section extérieure fixe non-amovible avec le vitrage à effectuer seulement </w:t>
      </w:r>
      <w:r w:rsidRPr="00692B30">
        <w:rPr>
          <w:lang w:val="fr-CA"/>
        </w:rPr>
        <w:lastRenderedPageBreak/>
        <w:t>de l'intérieur. Les parcloses permettant d'ôter la vitre de l'extérieur ne doivent pas être considérées comme équivalentes.</w:t>
      </w:r>
    </w:p>
    <w:p w14:paraId="24E490C6" w14:textId="77777777" w:rsidR="00821C70" w:rsidRPr="00692B30" w:rsidRDefault="00821C70" w:rsidP="001170BA">
      <w:pPr>
        <w:pStyle w:val="PR2"/>
        <w:numPr>
          <w:ilvl w:val="5"/>
          <w:numId w:val="68"/>
        </w:numPr>
        <w:rPr>
          <w:lang w:val="fr-CA"/>
        </w:rPr>
      </w:pPr>
      <w:r w:rsidRPr="00692B30">
        <w:rPr>
          <w:color w:val="000000"/>
          <w:lang w:val="fr-CA"/>
        </w:rPr>
        <w:t>Le système de porte coulissante doit comprendre deux verrous pour maintenir ensemble les fixations du bord du panneau latéral et du rebord inférieur du ventail de la porte coulissante.</w:t>
      </w:r>
    </w:p>
    <w:p w14:paraId="6F92C7AE" w14:textId="77777777" w:rsidR="00821C70" w:rsidRPr="005469DD" w:rsidRDefault="00821C70" w:rsidP="001170BA">
      <w:pPr>
        <w:pStyle w:val="PR2"/>
        <w:numPr>
          <w:ilvl w:val="5"/>
          <w:numId w:val="68"/>
        </w:numPr>
        <w:rPr>
          <w:lang w:val="fr-CA"/>
        </w:rPr>
      </w:pPr>
      <w:r w:rsidRPr="005469DD">
        <w:rPr>
          <w:lang w:val="fr-CA"/>
        </w:rPr>
        <w:t xml:space="preserve">Les </w:t>
      </w:r>
      <w:r w:rsidR="00764C6D" w:rsidRPr="005469DD">
        <w:rPr>
          <w:lang w:val="fr-CA"/>
        </w:rPr>
        <w:t>profilés verticaux</w:t>
      </w:r>
      <w:r w:rsidRPr="005469DD">
        <w:rPr>
          <w:lang w:val="fr-CA"/>
        </w:rPr>
        <w:t xml:space="preserve"> doivent être </w:t>
      </w:r>
      <w:r w:rsidR="00B06E2E" w:rsidRPr="005469DD">
        <w:rPr>
          <w:b/>
          <w:highlight w:val="yellow"/>
          <w:lang w:val="fr-CA"/>
        </w:rPr>
        <w:t>[</w:t>
      </w:r>
      <w:r w:rsidR="00764C6D" w:rsidRPr="005469DD">
        <w:rPr>
          <w:b/>
          <w:highlight w:val="yellow"/>
          <w:lang w:val="fr-CA"/>
        </w:rPr>
        <w:t>profilés étroits</w:t>
      </w:r>
      <w:r w:rsidR="00B06E2E" w:rsidRPr="005469DD">
        <w:rPr>
          <w:b/>
          <w:highlight w:val="yellow"/>
          <w:lang w:val="fr-CA"/>
        </w:rPr>
        <w:t xml:space="preserve"> 2-1/8’’</w:t>
      </w:r>
      <w:r w:rsidRPr="005469DD">
        <w:rPr>
          <w:b/>
          <w:highlight w:val="yellow"/>
          <w:lang w:val="fr-CA"/>
        </w:rPr>
        <w:t xml:space="preserve"> </w:t>
      </w:r>
      <w:r w:rsidR="00B06E2E" w:rsidRPr="005469DD">
        <w:rPr>
          <w:b/>
          <w:highlight w:val="yellow"/>
          <w:lang w:val="fr-CA"/>
        </w:rPr>
        <w:t>(54 mm).] [</w:t>
      </w:r>
      <w:r w:rsidR="00764C6D" w:rsidRPr="005469DD">
        <w:rPr>
          <w:b/>
          <w:highlight w:val="yellow"/>
          <w:lang w:val="fr-CA"/>
        </w:rPr>
        <w:t>profilés moyens</w:t>
      </w:r>
      <w:r w:rsidR="00B06E2E" w:rsidRPr="005469DD">
        <w:rPr>
          <w:b/>
          <w:highlight w:val="yellow"/>
          <w:lang w:val="fr-CA"/>
        </w:rPr>
        <w:t xml:space="preserve"> 4’’ (102 mm).] [</w:t>
      </w:r>
      <w:r w:rsidR="00764C6D" w:rsidRPr="005469DD">
        <w:rPr>
          <w:b/>
          <w:highlight w:val="yellow"/>
          <w:lang w:val="fr-CA"/>
        </w:rPr>
        <w:t>profilés larges</w:t>
      </w:r>
      <w:r w:rsidR="00B06E2E" w:rsidRPr="005469DD">
        <w:rPr>
          <w:b/>
          <w:highlight w:val="yellow"/>
          <w:lang w:val="fr-CA"/>
        </w:rPr>
        <w:t xml:space="preserve"> 5’’</w:t>
      </w:r>
      <w:r w:rsidRPr="005469DD">
        <w:rPr>
          <w:b/>
          <w:highlight w:val="yellow"/>
          <w:lang w:val="fr-CA"/>
        </w:rPr>
        <w:t xml:space="preserve"> (127 mm).]</w:t>
      </w:r>
    </w:p>
    <w:p w14:paraId="6D03508D" w14:textId="77777777" w:rsidR="00821C70" w:rsidRPr="005469DD" w:rsidRDefault="00821C70" w:rsidP="001170BA">
      <w:pPr>
        <w:pStyle w:val="PR2"/>
        <w:numPr>
          <w:ilvl w:val="5"/>
          <w:numId w:val="68"/>
        </w:numPr>
        <w:rPr>
          <w:lang w:val="fr-CA"/>
        </w:rPr>
      </w:pPr>
      <w:r w:rsidRPr="005469DD">
        <w:rPr>
          <w:lang w:val="fr-CA"/>
        </w:rPr>
        <w:t xml:space="preserve">Les rails inférieurs doivent être </w:t>
      </w:r>
      <w:r w:rsidR="00764C6D" w:rsidRPr="005469DD">
        <w:rPr>
          <w:lang w:val="fr-CA"/>
        </w:rPr>
        <w:t>standard</w:t>
      </w:r>
      <w:r w:rsidRPr="005469DD">
        <w:rPr>
          <w:lang w:val="fr-CA"/>
        </w:rPr>
        <w:t xml:space="preserve"> </w:t>
      </w:r>
      <w:r w:rsidR="008A17A9" w:rsidRPr="005469DD">
        <w:rPr>
          <w:b/>
          <w:highlight w:val="yellow"/>
          <w:lang w:val="fr-CA"/>
        </w:rPr>
        <w:t>[4’’ (102 mm).] [7’’</w:t>
      </w:r>
      <w:r w:rsidR="00B06E2E" w:rsidRPr="005469DD">
        <w:rPr>
          <w:b/>
          <w:highlight w:val="yellow"/>
          <w:lang w:val="fr-CA"/>
        </w:rPr>
        <w:t xml:space="preserve"> (178 mm).] [10’’</w:t>
      </w:r>
      <w:r w:rsidRPr="005469DD">
        <w:rPr>
          <w:b/>
          <w:highlight w:val="yellow"/>
          <w:lang w:val="fr-CA"/>
        </w:rPr>
        <w:t xml:space="preserve"> (254 mm).]</w:t>
      </w:r>
    </w:p>
    <w:p w14:paraId="33361242" w14:textId="77777777" w:rsidR="00821C70" w:rsidRPr="005469DD" w:rsidRDefault="00821C70" w:rsidP="001170BA">
      <w:pPr>
        <w:pStyle w:val="PR2"/>
        <w:numPr>
          <w:ilvl w:val="5"/>
          <w:numId w:val="68"/>
        </w:numPr>
        <w:rPr>
          <w:lang w:val="fr-CA"/>
        </w:rPr>
      </w:pPr>
      <w:r w:rsidRPr="005469DD">
        <w:rPr>
          <w:b/>
          <w:highlight w:val="yellow"/>
          <w:lang w:val="fr-CA"/>
        </w:rPr>
        <w:t xml:space="preserve">[La </w:t>
      </w:r>
      <w:r w:rsidR="00764C6D" w:rsidRPr="005469DD">
        <w:rPr>
          <w:b/>
          <w:highlight w:val="yellow"/>
          <w:lang w:val="fr-CA"/>
        </w:rPr>
        <w:t>traverse</w:t>
      </w:r>
      <w:r w:rsidRPr="005469DD">
        <w:rPr>
          <w:b/>
          <w:highlight w:val="yellow"/>
          <w:lang w:val="fr-CA"/>
        </w:rPr>
        <w:t xml:space="preserve"> i</w:t>
      </w:r>
      <w:r w:rsidR="00B06E2E" w:rsidRPr="005469DD">
        <w:rPr>
          <w:b/>
          <w:highlight w:val="yellow"/>
          <w:lang w:val="fr-CA"/>
        </w:rPr>
        <w:t>ntermédiaire doit être [1-3/4’’ (45 mm).] [4’’</w:t>
      </w:r>
      <w:r w:rsidRPr="005469DD">
        <w:rPr>
          <w:b/>
          <w:highlight w:val="yellow"/>
          <w:lang w:val="fr-CA"/>
        </w:rPr>
        <w:t xml:space="preserve"> (102 mm).]</w:t>
      </w:r>
    </w:p>
    <w:p w14:paraId="3C672A25" w14:textId="7FBFEFB3" w:rsidR="00821C70" w:rsidRPr="00F00858" w:rsidRDefault="00821C70" w:rsidP="001170BA">
      <w:pPr>
        <w:pStyle w:val="PR2"/>
        <w:numPr>
          <w:ilvl w:val="5"/>
          <w:numId w:val="68"/>
        </w:numPr>
        <w:rPr>
          <w:lang w:val="fr-CA"/>
        </w:rPr>
      </w:pPr>
      <w:r w:rsidRPr="005469DD">
        <w:rPr>
          <w:lang w:val="fr-CA"/>
        </w:rPr>
        <w:t xml:space="preserve">Le coupe-froid doit être fait de joints de type coulissant en mohair remplaçable maintenus par les extrusions d'aluminium. Les types suivants de coupe-froid sont nécessaires : coupe-froid </w:t>
      </w:r>
      <w:r w:rsidRPr="00F00858">
        <w:rPr>
          <w:lang w:val="fr-CA"/>
        </w:rPr>
        <w:t>complémentaire sur les fixations</w:t>
      </w:r>
      <w:r w:rsidR="00B06E2E" w:rsidRPr="00F00858">
        <w:rPr>
          <w:lang w:val="fr-CA"/>
        </w:rPr>
        <w:t xml:space="preserve"> verticales du panneau et des va</w:t>
      </w:r>
      <w:r w:rsidRPr="00F00858">
        <w:rPr>
          <w:lang w:val="fr-CA"/>
        </w:rPr>
        <w:t>ntaux de portes coulissantes, coupe-froid complémentaire sur la partie supérieur</w:t>
      </w:r>
      <w:r w:rsidR="00B06E2E" w:rsidRPr="00F00858">
        <w:rPr>
          <w:lang w:val="fr-CA"/>
        </w:rPr>
        <w:t>e</w:t>
      </w:r>
      <w:r w:rsidRPr="00F00858">
        <w:rPr>
          <w:lang w:val="fr-CA"/>
        </w:rPr>
        <w:t xml:space="preserve"> des fixations de verrouillage des portes doubles, une bande de coupe-froid simple entre le </w:t>
      </w:r>
      <w:r w:rsidR="00B06E2E" w:rsidRPr="00F00858">
        <w:rPr>
          <w:lang w:val="fr-CA"/>
        </w:rPr>
        <w:t>charriot</w:t>
      </w:r>
      <w:r w:rsidRPr="00F00858">
        <w:rPr>
          <w:lang w:val="fr-CA"/>
        </w:rPr>
        <w:t xml:space="preserve"> et le linteau, une simple bande de coupe-froid sur le bord</w:t>
      </w:r>
      <w:r w:rsidR="00B06E2E" w:rsidRPr="00F00858">
        <w:rPr>
          <w:lang w:val="fr-CA"/>
        </w:rPr>
        <w:t xml:space="preserve"> supérieur de la fixation des va</w:t>
      </w:r>
      <w:r w:rsidRPr="00F00858">
        <w:rPr>
          <w:lang w:val="fr-CA"/>
        </w:rPr>
        <w:t>ntaux coulissants simples, une bande de coupe-froid double sur la fixation du pivot de</w:t>
      </w:r>
      <w:r w:rsidR="00B06E2E" w:rsidRPr="00F00858">
        <w:rPr>
          <w:lang w:val="fr-CA"/>
        </w:rPr>
        <w:t>s va</w:t>
      </w:r>
      <w:r w:rsidRPr="00F00858">
        <w:rPr>
          <w:lang w:val="fr-CA"/>
        </w:rPr>
        <w:t>ntaux latéraux d'urgence, et une bande de coupe-froid double sur la fixation inférieure des panneaux latéraux fixes. Les rails inférieurs doivent être munis d'un balayage réglable en nylon.</w:t>
      </w:r>
    </w:p>
    <w:p w14:paraId="5CC8A1CF" w14:textId="77777777" w:rsidR="00821C70" w:rsidRPr="00692B30" w:rsidRDefault="00821C70" w:rsidP="00B775CD">
      <w:pPr>
        <w:pStyle w:val="PRT"/>
        <w:numPr>
          <w:ilvl w:val="0"/>
          <w:numId w:val="0"/>
        </w:numPr>
        <w:spacing w:before="120" w:after="120"/>
        <w:rPr>
          <w:b/>
          <w:i/>
          <w:highlight w:val="lightGray"/>
          <w:u w:val="single"/>
          <w:lang w:val="fr-CA"/>
        </w:rPr>
      </w:pPr>
      <w:r w:rsidRPr="00692B30">
        <w:rPr>
          <w:b/>
          <w:i/>
          <w:highlight w:val="lightGray"/>
          <w:u w:val="single"/>
          <w:lang w:val="fr-CA"/>
        </w:rPr>
        <w:t xml:space="preserve">NOTE : Garder ce qui suit pour l'option de l'ensemble </w:t>
      </w:r>
      <w:proofErr w:type="spellStart"/>
      <w:r w:rsidRPr="00692B30">
        <w:rPr>
          <w:b/>
          <w:i/>
          <w:highlight w:val="lightGray"/>
          <w:u w:val="single"/>
          <w:lang w:val="fr-CA"/>
        </w:rPr>
        <w:t>EcoDoor</w:t>
      </w:r>
      <w:proofErr w:type="spellEnd"/>
      <w:r w:rsidRPr="00692B30">
        <w:rPr>
          <w:b/>
          <w:i/>
          <w:highlight w:val="lightGray"/>
          <w:u w:val="single"/>
          <w:lang w:val="fr-CA"/>
        </w:rPr>
        <w:t xml:space="preserve"> de Besam – l'ensemble </w:t>
      </w:r>
      <w:proofErr w:type="spellStart"/>
      <w:r w:rsidRPr="00692B30">
        <w:rPr>
          <w:b/>
          <w:i/>
          <w:highlight w:val="lightGray"/>
          <w:u w:val="single"/>
          <w:lang w:val="fr-CA"/>
        </w:rPr>
        <w:t>EcoDoor</w:t>
      </w:r>
      <w:proofErr w:type="spellEnd"/>
      <w:r w:rsidRPr="00692B30">
        <w:rPr>
          <w:b/>
          <w:i/>
          <w:highlight w:val="lightGray"/>
          <w:u w:val="single"/>
          <w:lang w:val="fr-CA"/>
        </w:rPr>
        <w:t xml:space="preserve"> comporte les joints </w:t>
      </w:r>
      <w:proofErr w:type="spellStart"/>
      <w:r w:rsidRPr="00692B30">
        <w:rPr>
          <w:b/>
          <w:i/>
          <w:highlight w:val="lightGray"/>
          <w:u w:val="single"/>
          <w:lang w:val="fr-CA"/>
        </w:rPr>
        <w:t>EcoDoor</w:t>
      </w:r>
      <w:proofErr w:type="spellEnd"/>
      <w:r w:rsidRPr="00692B30">
        <w:rPr>
          <w:b/>
          <w:i/>
          <w:highlight w:val="lightGray"/>
          <w:u w:val="single"/>
          <w:lang w:val="fr-CA"/>
        </w:rPr>
        <w:t xml:space="preserve"> Advanced, vitrage isolant, ferme-porte hydraulique et fermeture à aimant </w:t>
      </w:r>
    </w:p>
    <w:p w14:paraId="17F47046" w14:textId="77777777" w:rsidR="00821C70" w:rsidRPr="00692B30" w:rsidRDefault="00821C70" w:rsidP="00F36414">
      <w:pPr>
        <w:pStyle w:val="PRT"/>
        <w:numPr>
          <w:ilvl w:val="0"/>
          <w:numId w:val="0"/>
        </w:numPr>
        <w:spacing w:before="120" w:after="120"/>
        <w:rPr>
          <w:b/>
          <w:i/>
          <w:highlight w:val="lightGray"/>
          <w:u w:val="single"/>
          <w:lang w:val="fr-CA"/>
        </w:rPr>
      </w:pPr>
      <w:r w:rsidRPr="00692B30">
        <w:rPr>
          <w:b/>
          <w:i/>
          <w:highlight w:val="lightGray"/>
          <w:u w:val="single"/>
          <w:lang w:val="fr-CA"/>
        </w:rPr>
        <w:t xml:space="preserve">NOTE : Si seul le coupe-froid doit être amélioré, garder seulement les joints </w:t>
      </w:r>
      <w:proofErr w:type="spellStart"/>
      <w:r w:rsidRPr="00692B30">
        <w:rPr>
          <w:b/>
          <w:i/>
          <w:highlight w:val="lightGray"/>
          <w:u w:val="single"/>
          <w:lang w:val="fr-CA"/>
        </w:rPr>
        <w:t>EcoDoor</w:t>
      </w:r>
      <w:proofErr w:type="spellEnd"/>
      <w:r w:rsidRPr="00692B30">
        <w:rPr>
          <w:b/>
          <w:i/>
          <w:highlight w:val="lightGray"/>
          <w:u w:val="single"/>
          <w:lang w:val="fr-CA"/>
        </w:rPr>
        <w:t xml:space="preserve"> et supprimer les autres articles</w:t>
      </w:r>
    </w:p>
    <w:p w14:paraId="1783DA64" w14:textId="77777777" w:rsidR="00821C70" w:rsidRPr="00692B30" w:rsidRDefault="00821C70" w:rsidP="006F4141">
      <w:pPr>
        <w:pStyle w:val="PRT"/>
        <w:numPr>
          <w:ilvl w:val="0"/>
          <w:numId w:val="0"/>
        </w:numPr>
        <w:spacing w:before="120" w:after="120"/>
        <w:rPr>
          <w:b/>
          <w:i/>
          <w:highlight w:val="lightGray"/>
          <w:u w:val="single"/>
          <w:lang w:val="fr-CA"/>
        </w:rPr>
      </w:pPr>
      <w:r w:rsidRPr="00692B30">
        <w:rPr>
          <w:b/>
          <w:i/>
          <w:highlight w:val="lightGray"/>
          <w:u w:val="single"/>
          <w:lang w:val="fr-CA"/>
        </w:rPr>
        <w:t xml:space="preserve">NOTE : Le vitrage isolant est possible sans l'ensemble </w:t>
      </w:r>
      <w:proofErr w:type="spellStart"/>
      <w:r w:rsidRPr="00692B30">
        <w:rPr>
          <w:b/>
          <w:i/>
          <w:highlight w:val="lightGray"/>
          <w:u w:val="single"/>
          <w:lang w:val="fr-CA"/>
        </w:rPr>
        <w:t>EcoDoor</w:t>
      </w:r>
      <w:proofErr w:type="spellEnd"/>
      <w:r w:rsidRPr="00692B30">
        <w:rPr>
          <w:b/>
          <w:i/>
          <w:highlight w:val="lightGray"/>
          <w:u w:val="single"/>
          <w:lang w:val="fr-CA"/>
        </w:rPr>
        <w:t xml:space="preserve"> – voir « Vitrage »</w:t>
      </w:r>
    </w:p>
    <w:p w14:paraId="385DE135" w14:textId="77777777" w:rsidR="00821C70" w:rsidRPr="00692B30" w:rsidRDefault="00821C70" w:rsidP="00F36414">
      <w:pPr>
        <w:pStyle w:val="PRT"/>
        <w:numPr>
          <w:ilvl w:val="0"/>
          <w:numId w:val="0"/>
        </w:numPr>
        <w:spacing w:before="120" w:after="120"/>
        <w:rPr>
          <w:b/>
          <w:i/>
          <w:highlight w:val="lightGray"/>
          <w:u w:val="single"/>
          <w:lang w:val="fr-CA"/>
        </w:rPr>
      </w:pPr>
      <w:r w:rsidRPr="00692B30">
        <w:rPr>
          <w:b/>
          <w:i/>
          <w:highlight w:val="lightGray"/>
          <w:u w:val="single"/>
          <w:lang w:val="fr-CA"/>
        </w:rPr>
        <w:t xml:space="preserve">NOTE : Le ferme-porte hydraulique et la fermeture à aimant sont possibles sans l'ensemble </w:t>
      </w:r>
      <w:proofErr w:type="spellStart"/>
      <w:r w:rsidRPr="00692B30">
        <w:rPr>
          <w:b/>
          <w:i/>
          <w:highlight w:val="lightGray"/>
          <w:u w:val="single"/>
          <w:lang w:val="fr-CA"/>
        </w:rPr>
        <w:t>EcoDoor</w:t>
      </w:r>
      <w:proofErr w:type="spellEnd"/>
      <w:r w:rsidRPr="00692B30">
        <w:rPr>
          <w:b/>
          <w:i/>
          <w:highlight w:val="lightGray"/>
          <w:u w:val="single"/>
          <w:lang w:val="fr-CA"/>
        </w:rPr>
        <w:t xml:space="preserve"> – voir « Matériel »</w:t>
      </w:r>
    </w:p>
    <w:p w14:paraId="04956E8C" w14:textId="77777777" w:rsidR="00821C70" w:rsidRPr="00692B30" w:rsidRDefault="00821C70" w:rsidP="001170BA">
      <w:pPr>
        <w:pStyle w:val="PR2"/>
        <w:numPr>
          <w:ilvl w:val="5"/>
          <w:numId w:val="69"/>
        </w:numPr>
        <w:rPr>
          <w:b/>
          <w:highlight w:val="yellow"/>
          <w:lang w:val="fr-CA"/>
        </w:rPr>
      </w:pPr>
      <w:r w:rsidRPr="00692B30">
        <w:rPr>
          <w:b/>
          <w:highlight w:val="yellow"/>
          <w:lang w:val="fr-CA"/>
        </w:rPr>
        <w:t xml:space="preserve">[Ensemble </w:t>
      </w:r>
      <w:proofErr w:type="spellStart"/>
      <w:r w:rsidRPr="00692B30">
        <w:rPr>
          <w:b/>
          <w:highlight w:val="yellow"/>
          <w:lang w:val="fr-CA"/>
        </w:rPr>
        <w:t>EcoDoor</w:t>
      </w:r>
      <w:proofErr w:type="spellEnd"/>
      <w:r w:rsidRPr="00692B30">
        <w:rPr>
          <w:b/>
          <w:highlight w:val="yellow"/>
          <w:lang w:val="fr-CA"/>
        </w:rPr>
        <w:t xml:space="preserve"> de Besam :]</w:t>
      </w:r>
    </w:p>
    <w:p w14:paraId="73BE9E7D" w14:textId="77777777" w:rsidR="00821C70" w:rsidRPr="00692B30" w:rsidRDefault="00821C70" w:rsidP="001170BA">
      <w:pPr>
        <w:pStyle w:val="PR3"/>
        <w:numPr>
          <w:ilvl w:val="4"/>
          <w:numId w:val="19"/>
        </w:numPr>
        <w:tabs>
          <w:tab w:val="clear" w:pos="2016"/>
          <w:tab w:val="left" w:pos="1980"/>
        </w:tabs>
        <w:ind w:left="1980" w:hanging="540"/>
        <w:rPr>
          <w:b/>
          <w:highlight w:val="yellow"/>
          <w:lang w:val="fr-CA"/>
        </w:rPr>
      </w:pPr>
      <w:r w:rsidRPr="00692B30">
        <w:rPr>
          <w:b/>
          <w:highlight w:val="yellow"/>
          <w:lang w:val="fr-CA"/>
        </w:rPr>
        <w:t xml:space="preserve">Joints </w:t>
      </w:r>
      <w:proofErr w:type="spellStart"/>
      <w:r w:rsidRPr="00692B30">
        <w:rPr>
          <w:b/>
          <w:highlight w:val="yellow"/>
          <w:lang w:val="fr-CA"/>
        </w:rPr>
        <w:t>EcoDoor</w:t>
      </w:r>
      <w:proofErr w:type="spellEnd"/>
      <w:r w:rsidRPr="00692B30">
        <w:rPr>
          <w:b/>
          <w:highlight w:val="yellow"/>
          <w:lang w:val="fr-CA"/>
        </w:rPr>
        <w:t> : Épaisse bande de coupe-froid en mohair sur la fixation des portes coulissantes, bande coupe-froid en mohair intégrée avec le bout en vinyle sur les fixations verticales</w:t>
      </w:r>
      <w:r w:rsidR="00C52940">
        <w:rPr>
          <w:b/>
          <w:highlight w:val="yellow"/>
          <w:lang w:val="fr-CA"/>
        </w:rPr>
        <w:t xml:space="preserve"> des panneaux latéraux et les </w:t>
      </w:r>
      <w:r w:rsidR="00C52940" w:rsidRPr="000F17BF">
        <w:rPr>
          <w:b/>
          <w:highlight w:val="yellow"/>
          <w:lang w:val="fr-CA"/>
        </w:rPr>
        <w:t>va</w:t>
      </w:r>
      <w:r w:rsidRPr="000F17BF">
        <w:rPr>
          <w:b/>
          <w:highlight w:val="yellow"/>
          <w:lang w:val="fr-CA"/>
        </w:rPr>
        <w:t>ntaux</w:t>
      </w:r>
      <w:r w:rsidRPr="00692B30">
        <w:rPr>
          <w:b/>
          <w:highlight w:val="yellow"/>
          <w:lang w:val="fr-CA"/>
        </w:rPr>
        <w:t xml:space="preserve"> coulissants, et des insertions de mousse expansible sur les fixations supérieures des panneaux latéraux, à l'intérieur pour les verrous. Les rails inférieurs doivent être munis d'un balayage en nylon réglable intégré.</w:t>
      </w:r>
    </w:p>
    <w:p w14:paraId="72D31300" w14:textId="77777777" w:rsidR="00821C70" w:rsidRPr="00692B30" w:rsidRDefault="00821C70" w:rsidP="001170BA">
      <w:pPr>
        <w:pStyle w:val="PR3"/>
        <w:numPr>
          <w:ilvl w:val="4"/>
          <w:numId w:val="19"/>
        </w:numPr>
        <w:tabs>
          <w:tab w:val="clear" w:pos="2016"/>
          <w:tab w:val="left" w:pos="1980"/>
        </w:tabs>
        <w:ind w:left="1980" w:hanging="540"/>
        <w:rPr>
          <w:b/>
          <w:highlight w:val="yellow"/>
          <w:lang w:val="fr-CA"/>
        </w:rPr>
      </w:pPr>
      <w:r w:rsidRPr="00692B30">
        <w:rPr>
          <w:b/>
          <w:highlight w:val="yellow"/>
          <w:lang w:val="fr-CA"/>
        </w:rPr>
        <w:t>Vitrage de la porte coulissante et des panneaux latéraux : vitrage isolant, épaisseur telle qu'indiquée.</w:t>
      </w:r>
    </w:p>
    <w:p w14:paraId="268CCEED" w14:textId="77777777" w:rsidR="00821C70" w:rsidRPr="00692B30" w:rsidRDefault="00821C70" w:rsidP="001170BA">
      <w:pPr>
        <w:pStyle w:val="PR3"/>
        <w:numPr>
          <w:ilvl w:val="4"/>
          <w:numId w:val="19"/>
        </w:numPr>
        <w:tabs>
          <w:tab w:val="clear" w:pos="2016"/>
          <w:tab w:val="left" w:pos="1980"/>
        </w:tabs>
        <w:ind w:left="1980" w:hanging="540"/>
        <w:rPr>
          <w:b/>
          <w:highlight w:val="yellow"/>
          <w:lang w:val="fr-CA"/>
        </w:rPr>
      </w:pPr>
      <w:r w:rsidRPr="00692B30">
        <w:rPr>
          <w:b/>
          <w:highlight w:val="yellow"/>
          <w:lang w:val="fr-CA"/>
        </w:rPr>
        <w:t xml:space="preserve">Ferme-porte(s) hydraulique(s) pour ramener la porte et les panneaux latéraux d'urgence en position fermée et </w:t>
      </w:r>
      <w:r w:rsidR="00C52940" w:rsidRPr="00E04BEA">
        <w:rPr>
          <w:b/>
          <w:highlight w:val="yellow"/>
          <w:lang w:val="fr-CA"/>
        </w:rPr>
        <w:t>verrouillage par</w:t>
      </w:r>
      <w:r w:rsidRPr="00692B30">
        <w:rPr>
          <w:b/>
          <w:highlight w:val="yellow"/>
          <w:lang w:val="fr-CA"/>
        </w:rPr>
        <w:t xml:space="preserve"> aimant en position fermée.</w:t>
      </w:r>
    </w:p>
    <w:p w14:paraId="02EB318B" w14:textId="77777777" w:rsidR="00821C70" w:rsidRPr="00692B30" w:rsidRDefault="00821C70" w:rsidP="001170BA">
      <w:pPr>
        <w:pStyle w:val="PR1"/>
        <w:numPr>
          <w:ilvl w:val="4"/>
          <w:numId w:val="70"/>
        </w:numPr>
        <w:rPr>
          <w:lang w:val="fr-CA"/>
        </w:rPr>
      </w:pPr>
      <w:r w:rsidRPr="00692B30">
        <w:rPr>
          <w:lang w:val="fr-CA"/>
        </w:rPr>
        <w:t xml:space="preserve">Vitrage : Le vitrage doit être conforme à la norme ANSI Z97.1, épaisseur telle qu'indiquée. </w:t>
      </w:r>
    </w:p>
    <w:p w14:paraId="13D85400" w14:textId="77777777" w:rsidR="00821C70" w:rsidRPr="00692B30" w:rsidRDefault="00821C70" w:rsidP="0059649E">
      <w:pPr>
        <w:pStyle w:val="PR1"/>
        <w:numPr>
          <w:ilvl w:val="0"/>
          <w:numId w:val="0"/>
        </w:numPr>
        <w:spacing w:before="120" w:after="120"/>
        <w:rPr>
          <w:b/>
          <w:i/>
          <w:u w:val="single"/>
          <w:lang w:val="fr-CA"/>
        </w:rPr>
      </w:pPr>
      <w:r w:rsidRPr="00692B30">
        <w:rPr>
          <w:b/>
          <w:i/>
          <w:highlight w:val="lightGray"/>
          <w:u w:val="single"/>
          <w:lang w:val="fr-CA"/>
        </w:rPr>
        <w:lastRenderedPageBreak/>
        <w:t>NOTE : Choisir les types de vitrage nécessaires au projet. Ajouter « Lieu » pour chacun des points suivant si plusieurs épaisseurs de vitrage sont nécessaires. P. Ex. : Extérieur ou Intérieur</w:t>
      </w:r>
    </w:p>
    <w:p w14:paraId="6D1B47CF" w14:textId="77777777" w:rsidR="00821C70" w:rsidRPr="00692B30" w:rsidRDefault="00662195" w:rsidP="00C407D2">
      <w:pPr>
        <w:pStyle w:val="PRT"/>
        <w:numPr>
          <w:ilvl w:val="0"/>
          <w:numId w:val="0"/>
        </w:numPr>
        <w:spacing w:before="120" w:after="120"/>
        <w:rPr>
          <w:b/>
          <w:i/>
          <w:highlight w:val="lightGray"/>
          <w:u w:val="single"/>
          <w:lang w:val="fr-CA"/>
        </w:rPr>
      </w:pPr>
      <w:r>
        <w:rPr>
          <w:b/>
          <w:i/>
          <w:highlight w:val="lightGray"/>
          <w:u w:val="single"/>
          <w:lang w:val="fr-CA"/>
        </w:rPr>
        <w:t>NOTE </w:t>
      </w:r>
      <w:r w:rsidRPr="00B04487">
        <w:rPr>
          <w:b/>
          <w:i/>
          <w:highlight w:val="lightGray"/>
          <w:u w:val="single"/>
          <w:lang w:val="fr-CA"/>
        </w:rPr>
        <w:t>: Garder le vitrage isolant de 5/8’’(16mm) ou 1’’ (25mm)</w:t>
      </w:r>
      <w:r w:rsidR="00821C70" w:rsidRPr="00692B30">
        <w:rPr>
          <w:b/>
          <w:i/>
          <w:highlight w:val="lightGray"/>
          <w:u w:val="single"/>
          <w:lang w:val="fr-CA"/>
        </w:rPr>
        <w:t xml:space="preserve"> pour l'option </w:t>
      </w:r>
      <w:proofErr w:type="spellStart"/>
      <w:r w:rsidR="00821C70" w:rsidRPr="00692B30">
        <w:rPr>
          <w:b/>
          <w:i/>
          <w:highlight w:val="lightGray"/>
          <w:u w:val="single"/>
          <w:lang w:val="fr-CA"/>
        </w:rPr>
        <w:t>EcoDoor</w:t>
      </w:r>
      <w:proofErr w:type="spellEnd"/>
    </w:p>
    <w:p w14:paraId="4A9ECFCD" w14:textId="77777777" w:rsidR="00821C70" w:rsidRPr="00B04487" w:rsidRDefault="00662195" w:rsidP="001170BA">
      <w:pPr>
        <w:pStyle w:val="PR2"/>
        <w:numPr>
          <w:ilvl w:val="5"/>
          <w:numId w:val="71"/>
        </w:numPr>
        <w:spacing w:before="120"/>
        <w:rPr>
          <w:lang w:val="fr-CA"/>
        </w:rPr>
      </w:pPr>
      <w:r w:rsidRPr="00B04487">
        <w:rPr>
          <w:lang w:val="fr-CA"/>
        </w:rPr>
        <w:t>Vitrage des va</w:t>
      </w:r>
      <w:r w:rsidR="00821C70" w:rsidRPr="00B04487">
        <w:rPr>
          <w:lang w:val="fr-CA"/>
        </w:rPr>
        <w:t xml:space="preserve">ntaux de portes coulissants : </w:t>
      </w:r>
      <w:r w:rsidR="006B6C51" w:rsidRPr="00B04487">
        <w:rPr>
          <w:b/>
          <w:highlight w:val="yellow"/>
          <w:lang w:val="fr-CA"/>
        </w:rPr>
        <w:t>[1/4’’</w:t>
      </w:r>
      <w:r w:rsidR="00821C70" w:rsidRPr="00B04487">
        <w:rPr>
          <w:b/>
          <w:highlight w:val="yellow"/>
          <w:lang w:val="fr-CA"/>
        </w:rPr>
        <w:t xml:space="preserve"> (6 mm)]</w:t>
      </w:r>
      <w:r w:rsidR="00821C70" w:rsidRPr="00B04487">
        <w:rPr>
          <w:lang w:val="fr-CA"/>
        </w:rPr>
        <w:t xml:space="preserve"> trempé, sauf indication contraire. </w:t>
      </w:r>
      <w:r w:rsidR="006B6C51" w:rsidRPr="00B04487">
        <w:rPr>
          <w:b/>
          <w:highlight w:val="yellow"/>
          <w:lang w:val="fr-CA"/>
        </w:rPr>
        <w:t>[Vitrage optionnel : 5/8’’ (16 mm), 1’’</w:t>
      </w:r>
      <w:r w:rsidR="00821C70" w:rsidRPr="00B04487">
        <w:rPr>
          <w:b/>
          <w:highlight w:val="yellow"/>
          <w:lang w:val="fr-CA"/>
        </w:rPr>
        <w:t xml:space="preserve"> (25 mm)]</w:t>
      </w:r>
    </w:p>
    <w:p w14:paraId="4996D233" w14:textId="77777777" w:rsidR="00821C70" w:rsidRPr="00B04487" w:rsidRDefault="00821C70" w:rsidP="001170BA">
      <w:pPr>
        <w:pStyle w:val="PR2"/>
        <w:numPr>
          <w:ilvl w:val="5"/>
          <w:numId w:val="71"/>
        </w:numPr>
        <w:rPr>
          <w:lang w:val="fr-CA"/>
        </w:rPr>
      </w:pPr>
      <w:r w:rsidRPr="00B04487">
        <w:rPr>
          <w:lang w:val="fr-CA"/>
        </w:rPr>
        <w:t xml:space="preserve">Vitrage des panneaux latéraux fixes : </w:t>
      </w:r>
      <w:r w:rsidR="006B6C51" w:rsidRPr="00B04487">
        <w:rPr>
          <w:b/>
          <w:highlight w:val="yellow"/>
          <w:lang w:val="fr-CA"/>
        </w:rPr>
        <w:t>[1/4’’</w:t>
      </w:r>
      <w:r w:rsidRPr="00B04487">
        <w:rPr>
          <w:b/>
          <w:highlight w:val="yellow"/>
          <w:lang w:val="fr-CA"/>
        </w:rPr>
        <w:t xml:space="preserve"> (6 mm)]</w:t>
      </w:r>
      <w:r w:rsidRPr="00B04487">
        <w:rPr>
          <w:lang w:val="fr-CA"/>
        </w:rPr>
        <w:t xml:space="preserve"> trempé, sauf indication contraire.  </w:t>
      </w:r>
      <w:r w:rsidRPr="00B04487">
        <w:rPr>
          <w:b/>
          <w:highlight w:val="yellow"/>
          <w:lang w:val="fr-CA"/>
        </w:rPr>
        <w:t>[Vitrage optio</w:t>
      </w:r>
      <w:r w:rsidR="006B6C51" w:rsidRPr="00B04487">
        <w:rPr>
          <w:b/>
          <w:highlight w:val="yellow"/>
          <w:lang w:val="fr-CA"/>
        </w:rPr>
        <w:t>nnel : 5/8’’ (16 mm), 1’’</w:t>
      </w:r>
      <w:r w:rsidR="00EF1F07" w:rsidRPr="00B04487">
        <w:rPr>
          <w:b/>
          <w:highlight w:val="yellow"/>
          <w:lang w:val="fr-CA"/>
        </w:rPr>
        <w:t xml:space="preserve"> </w:t>
      </w:r>
      <w:r w:rsidRPr="00B04487">
        <w:rPr>
          <w:b/>
          <w:highlight w:val="yellow"/>
          <w:lang w:val="fr-CA"/>
        </w:rPr>
        <w:t>(25 mm)]</w:t>
      </w:r>
    </w:p>
    <w:p w14:paraId="3A0AC97E" w14:textId="77777777" w:rsidR="00821C70" w:rsidRPr="00B04487" w:rsidRDefault="00821C70" w:rsidP="001170BA">
      <w:pPr>
        <w:pStyle w:val="PR2"/>
        <w:numPr>
          <w:ilvl w:val="5"/>
          <w:numId w:val="71"/>
        </w:numPr>
        <w:rPr>
          <w:lang w:val="fr-CA"/>
        </w:rPr>
      </w:pPr>
      <w:r w:rsidRPr="00B04487">
        <w:rPr>
          <w:lang w:val="fr-CA"/>
        </w:rPr>
        <w:t xml:space="preserve">Vitrage des panneaux latéraux d'urgence :  </w:t>
      </w:r>
      <w:r w:rsidR="006B6C51" w:rsidRPr="00B04487">
        <w:rPr>
          <w:b/>
          <w:highlight w:val="yellow"/>
          <w:lang w:val="fr-CA"/>
        </w:rPr>
        <w:t>[1/4’’</w:t>
      </w:r>
      <w:r w:rsidRPr="00B04487">
        <w:rPr>
          <w:b/>
          <w:highlight w:val="yellow"/>
          <w:lang w:val="fr-CA"/>
        </w:rPr>
        <w:t xml:space="preserve"> (6 mm)]</w:t>
      </w:r>
      <w:r w:rsidRPr="00B04487">
        <w:rPr>
          <w:lang w:val="fr-CA"/>
        </w:rPr>
        <w:t xml:space="preserve"> trempé, sauf indication contraire. </w:t>
      </w:r>
      <w:r w:rsidR="006B6C51" w:rsidRPr="00B04487">
        <w:rPr>
          <w:b/>
          <w:highlight w:val="yellow"/>
          <w:lang w:val="fr-CA"/>
        </w:rPr>
        <w:t>[Vitrage optionnel : 5/8’’</w:t>
      </w:r>
      <w:r w:rsidRPr="00B04487">
        <w:rPr>
          <w:b/>
          <w:highlight w:val="yellow"/>
          <w:lang w:val="fr-CA"/>
        </w:rPr>
        <w:t xml:space="preserve"> (16 mm),]</w:t>
      </w:r>
    </w:p>
    <w:p w14:paraId="4AE0ADE1" w14:textId="77777777" w:rsidR="00821C70" w:rsidRPr="00B04487" w:rsidRDefault="00821C70" w:rsidP="001170BA">
      <w:pPr>
        <w:pStyle w:val="PR2"/>
        <w:numPr>
          <w:ilvl w:val="5"/>
          <w:numId w:val="71"/>
        </w:numPr>
        <w:rPr>
          <w:lang w:val="fr-CA"/>
        </w:rPr>
      </w:pPr>
      <w:r w:rsidRPr="00B04487">
        <w:rPr>
          <w:lang w:val="fr-CA"/>
        </w:rPr>
        <w:t xml:space="preserve">Vitrage de l'imposte :  </w:t>
      </w:r>
      <w:r w:rsidR="006B6C51" w:rsidRPr="00B04487">
        <w:rPr>
          <w:b/>
          <w:highlight w:val="yellow"/>
          <w:lang w:val="fr-CA"/>
        </w:rPr>
        <w:t>[1/4’’</w:t>
      </w:r>
      <w:r w:rsidRPr="00B04487">
        <w:rPr>
          <w:b/>
          <w:highlight w:val="yellow"/>
          <w:lang w:val="fr-CA"/>
        </w:rPr>
        <w:t xml:space="preserve"> (6 mm)]</w:t>
      </w:r>
      <w:r w:rsidRPr="00B04487">
        <w:rPr>
          <w:lang w:val="fr-CA"/>
        </w:rPr>
        <w:t xml:space="preserve">, sauf indication contraire. </w:t>
      </w:r>
      <w:r w:rsidRPr="00B04487">
        <w:rPr>
          <w:b/>
          <w:highlight w:val="yellow"/>
          <w:lang w:val="fr-CA"/>
        </w:rPr>
        <w:t>[Vit</w:t>
      </w:r>
      <w:r w:rsidR="006B6C51" w:rsidRPr="00B04487">
        <w:rPr>
          <w:b/>
          <w:highlight w:val="yellow"/>
          <w:lang w:val="fr-CA"/>
        </w:rPr>
        <w:t>rage optionnel : 5/8’’ (16 mm), 1’’</w:t>
      </w:r>
      <w:r w:rsidRPr="00B04487">
        <w:rPr>
          <w:b/>
          <w:highlight w:val="yellow"/>
          <w:lang w:val="fr-CA"/>
        </w:rPr>
        <w:t xml:space="preserve"> (25 mm)]</w:t>
      </w:r>
    </w:p>
    <w:p w14:paraId="287B790A" w14:textId="77777777" w:rsidR="00821C70" w:rsidRPr="00B04487" w:rsidRDefault="00821C70" w:rsidP="001170BA">
      <w:pPr>
        <w:pStyle w:val="PR2"/>
        <w:numPr>
          <w:ilvl w:val="5"/>
          <w:numId w:val="71"/>
        </w:numPr>
        <w:rPr>
          <w:lang w:val="fr-CA"/>
        </w:rPr>
      </w:pPr>
      <w:r w:rsidRPr="00B04487">
        <w:rPr>
          <w:lang w:val="fr-CA"/>
        </w:rPr>
        <w:t>Installation du vitrage : Voir division 8 section Vitrage pour les exigences</w:t>
      </w:r>
    </w:p>
    <w:p w14:paraId="23DF487B" w14:textId="77777777" w:rsidR="00821C70" w:rsidRPr="00692B30" w:rsidRDefault="00821C70" w:rsidP="001170BA">
      <w:pPr>
        <w:pStyle w:val="PR3"/>
        <w:numPr>
          <w:ilvl w:val="6"/>
          <w:numId w:val="72"/>
        </w:numPr>
        <w:tabs>
          <w:tab w:val="clear" w:pos="2016"/>
          <w:tab w:val="left" w:pos="1980"/>
        </w:tabs>
        <w:rPr>
          <w:highlight w:val="yellow"/>
          <w:lang w:val="fr-CA"/>
        </w:rPr>
      </w:pPr>
      <w:r w:rsidRPr="00692B30">
        <w:rPr>
          <w:b/>
          <w:highlight w:val="yellow"/>
          <w:lang w:val="fr-CA"/>
        </w:rPr>
        <w:t>[Tout le vitrage est fourni « par d'autres ».]</w:t>
      </w:r>
    </w:p>
    <w:p w14:paraId="47EC53FA" w14:textId="77777777" w:rsidR="00821C70" w:rsidRDefault="00821C70" w:rsidP="001170BA">
      <w:pPr>
        <w:pStyle w:val="PR1"/>
        <w:numPr>
          <w:ilvl w:val="4"/>
          <w:numId w:val="20"/>
        </w:numPr>
        <w:rPr>
          <w:lang w:val="fr-CA"/>
        </w:rPr>
      </w:pPr>
      <w:r w:rsidRPr="00413836">
        <w:rPr>
          <w:lang w:val="fr-CA"/>
        </w:rPr>
        <w:t>Char</w:t>
      </w:r>
      <w:r w:rsidR="006B6C51" w:rsidRPr="00413836">
        <w:rPr>
          <w:lang w:val="fr-CA"/>
        </w:rPr>
        <w:t>r</w:t>
      </w:r>
      <w:r w:rsidRPr="00413836">
        <w:rPr>
          <w:lang w:val="fr-CA"/>
        </w:rPr>
        <w:t>iots de porte : Assemblage de base du char</w:t>
      </w:r>
      <w:r w:rsidR="006B6C51" w:rsidRPr="00413836">
        <w:rPr>
          <w:lang w:val="fr-CA"/>
        </w:rPr>
        <w:t>r</w:t>
      </w:r>
      <w:r w:rsidRPr="00413836">
        <w:rPr>
          <w:lang w:val="fr-CA"/>
        </w:rPr>
        <w:t>iot du fabriquant permettant un ajustement vertical.</w:t>
      </w:r>
    </w:p>
    <w:p w14:paraId="505E67A0" w14:textId="77777777" w:rsidR="00FC056D" w:rsidRDefault="00821C70" w:rsidP="001170BA">
      <w:pPr>
        <w:pStyle w:val="PR2"/>
        <w:numPr>
          <w:ilvl w:val="5"/>
          <w:numId w:val="73"/>
        </w:numPr>
        <w:spacing w:before="120"/>
        <w:rPr>
          <w:lang w:val="fr-CA"/>
        </w:rPr>
      </w:pPr>
      <w:r w:rsidRPr="00FC056D">
        <w:rPr>
          <w:lang w:val="fr-CA"/>
        </w:rPr>
        <w:t>Assemblage du char</w:t>
      </w:r>
      <w:r w:rsidR="006B6C51" w:rsidRPr="00FC056D">
        <w:rPr>
          <w:lang w:val="fr-CA"/>
        </w:rPr>
        <w:t>r</w:t>
      </w:r>
      <w:r w:rsidRPr="00FC056D">
        <w:rPr>
          <w:lang w:val="fr-CA"/>
        </w:rPr>
        <w:t>iot : Assemblage de la barre du char</w:t>
      </w:r>
      <w:r w:rsidR="006B6C51" w:rsidRPr="00FC056D">
        <w:rPr>
          <w:lang w:val="fr-CA"/>
        </w:rPr>
        <w:t>r</w:t>
      </w:r>
      <w:r w:rsidRPr="00FC056D">
        <w:rPr>
          <w:lang w:val="fr-CA"/>
        </w:rPr>
        <w:t>iot et deux roulettes. Chaque assemblage doit être muni de roulettes en tandem.</w:t>
      </w:r>
      <w:r w:rsidR="00FC056D" w:rsidRPr="00FC056D">
        <w:rPr>
          <w:lang w:val="fr-CA"/>
        </w:rPr>
        <w:t xml:space="preserve"> </w:t>
      </w:r>
    </w:p>
    <w:p w14:paraId="50BA3BBE" w14:textId="77777777" w:rsidR="00821C70" w:rsidRPr="00FC056D" w:rsidRDefault="00821C70" w:rsidP="001170BA">
      <w:pPr>
        <w:pStyle w:val="PR2"/>
        <w:numPr>
          <w:ilvl w:val="5"/>
          <w:numId w:val="73"/>
        </w:numPr>
        <w:spacing w:before="120"/>
        <w:rPr>
          <w:lang w:val="fr-CA"/>
        </w:rPr>
      </w:pPr>
      <w:r w:rsidRPr="00FC056D">
        <w:rPr>
          <w:lang w:val="fr-CA"/>
        </w:rPr>
        <w:t xml:space="preserve">Roulettes : Deux roulettes </w:t>
      </w:r>
      <w:proofErr w:type="spellStart"/>
      <w:r w:rsidRPr="00FC056D">
        <w:rPr>
          <w:lang w:val="fr-CA"/>
        </w:rPr>
        <w:t>Delrin</w:t>
      </w:r>
      <w:proofErr w:type="spellEnd"/>
      <w:r w:rsidRPr="00FC056D">
        <w:rPr>
          <w:lang w:val="fr-CA"/>
        </w:rPr>
        <w:t xml:space="preserve"> ultra-robustes par assemblage, pour un total de quatre (4) roulettes, 1-</w:t>
      </w:r>
      <w:r w:rsidR="006B6C51" w:rsidRPr="00FC056D">
        <w:rPr>
          <w:lang w:val="fr-CA"/>
        </w:rPr>
        <w:t>7/16’’</w:t>
      </w:r>
      <w:r w:rsidRPr="00FC056D">
        <w:rPr>
          <w:lang w:val="fr-CA"/>
        </w:rPr>
        <w:t xml:space="preserve"> (36,51 mm) de diamètre, par vantail coulissant pour une utilisation sur un rail en aluminium remplaçable. Palier simple muni de roulements étanches imprégnés d'huile.</w:t>
      </w:r>
    </w:p>
    <w:p w14:paraId="1392C0F7" w14:textId="77777777" w:rsidR="00821C70" w:rsidRPr="00692B30" w:rsidRDefault="00821C70" w:rsidP="001170BA">
      <w:pPr>
        <w:pStyle w:val="PR2"/>
        <w:numPr>
          <w:ilvl w:val="5"/>
          <w:numId w:val="73"/>
        </w:numPr>
        <w:rPr>
          <w:lang w:val="fr-CA"/>
        </w:rPr>
      </w:pPr>
      <w:r w:rsidRPr="00692B30">
        <w:rPr>
          <w:lang w:val="fr-CA"/>
        </w:rPr>
        <w:t>Deux (2) vis de blocage auto-aligneuses ultra-robustes par vantail.</w:t>
      </w:r>
    </w:p>
    <w:p w14:paraId="00018E83" w14:textId="77777777" w:rsidR="00821C70" w:rsidRPr="00692B30" w:rsidRDefault="00821C70" w:rsidP="001170BA">
      <w:pPr>
        <w:pStyle w:val="PR1"/>
        <w:numPr>
          <w:ilvl w:val="4"/>
          <w:numId w:val="21"/>
        </w:numPr>
        <w:rPr>
          <w:lang w:val="fr-CA"/>
        </w:rPr>
      </w:pPr>
      <w:r w:rsidRPr="00692B30">
        <w:rPr>
          <w:lang w:val="fr-CA"/>
        </w:rPr>
        <w:t>Éléments d'encadrement : Fournir des entrées automatiques en assemblage complet. Encadrement classique du fabriquant en aluminium extrudé renforcé tel que requis pour supporter les charges.</w:t>
      </w:r>
    </w:p>
    <w:p w14:paraId="56C4F5B4" w14:textId="77777777" w:rsidR="00821C70" w:rsidRPr="005C2F3B" w:rsidRDefault="00821C70" w:rsidP="000A22E6">
      <w:pPr>
        <w:pStyle w:val="PR2"/>
        <w:numPr>
          <w:ilvl w:val="0"/>
          <w:numId w:val="0"/>
        </w:numPr>
        <w:spacing w:before="120"/>
        <w:rPr>
          <w:b/>
          <w:i/>
          <w:lang w:val="fr-CA"/>
        </w:rPr>
      </w:pPr>
      <w:r w:rsidRPr="005C2F3B">
        <w:rPr>
          <w:b/>
          <w:i/>
          <w:highlight w:val="lightGray"/>
          <w:lang w:val="fr-CA"/>
        </w:rPr>
        <w:t xml:space="preserve">NOTE : </w:t>
      </w:r>
      <w:r w:rsidR="00AC039A" w:rsidRPr="005C2F3B">
        <w:rPr>
          <w:b/>
          <w:i/>
          <w:highlight w:val="lightGray"/>
          <w:lang w:val="fr-CA"/>
        </w:rPr>
        <w:t>Les j</w:t>
      </w:r>
      <w:r w:rsidRPr="005C2F3B">
        <w:rPr>
          <w:b/>
          <w:i/>
          <w:highlight w:val="lightGray"/>
          <w:lang w:val="fr-CA"/>
        </w:rPr>
        <w:t xml:space="preserve">ambages </w:t>
      </w:r>
      <w:r w:rsidR="00AC039A" w:rsidRPr="005C2F3B">
        <w:rPr>
          <w:b/>
          <w:i/>
          <w:highlight w:val="lightGray"/>
          <w:lang w:val="fr-CA"/>
        </w:rPr>
        <w:t xml:space="preserve">verticaux pour les systèmes de portes coulissantes avec l’option de </w:t>
      </w:r>
      <w:r w:rsidRPr="005C2F3B">
        <w:rPr>
          <w:b/>
          <w:i/>
          <w:highlight w:val="lightGray"/>
          <w:lang w:val="fr-CA"/>
        </w:rPr>
        <w:t xml:space="preserve"> panneaux latéraux escamotables </w:t>
      </w:r>
      <w:r w:rsidR="00F13862" w:rsidRPr="005C2F3B">
        <w:rPr>
          <w:b/>
          <w:i/>
          <w:highlight w:val="lightGray"/>
          <w:lang w:val="fr-CA"/>
        </w:rPr>
        <w:t>doivent mesurer 1-3/4’’</w:t>
      </w:r>
      <w:r w:rsidR="00AC039A" w:rsidRPr="005C2F3B">
        <w:rPr>
          <w:b/>
          <w:i/>
          <w:highlight w:val="lightGray"/>
          <w:lang w:val="fr-CA"/>
        </w:rPr>
        <w:t xml:space="preserve"> (44 mm) par 6’’</w:t>
      </w:r>
      <w:r w:rsidRPr="005C2F3B">
        <w:rPr>
          <w:b/>
          <w:i/>
          <w:highlight w:val="lightGray"/>
          <w:lang w:val="fr-CA"/>
        </w:rPr>
        <w:t xml:space="preserve"> (152 mm).</w:t>
      </w:r>
    </w:p>
    <w:p w14:paraId="5D12EA7C" w14:textId="77777777" w:rsidR="00821C70" w:rsidRPr="005C2F3B" w:rsidRDefault="00821C70" w:rsidP="001170BA">
      <w:pPr>
        <w:pStyle w:val="PR2"/>
        <w:numPr>
          <w:ilvl w:val="5"/>
          <w:numId w:val="22"/>
        </w:numPr>
        <w:spacing w:before="120"/>
        <w:rPr>
          <w:lang w:val="fr-CA"/>
        </w:rPr>
      </w:pPr>
      <w:r w:rsidRPr="005C2F3B">
        <w:rPr>
          <w:lang w:val="fr-CA"/>
        </w:rPr>
        <w:t>Jambages verticaux d</w:t>
      </w:r>
      <w:r w:rsidR="00AC039A" w:rsidRPr="005C2F3B">
        <w:rPr>
          <w:lang w:val="fr-CA"/>
        </w:rPr>
        <w:t>oivent mesurer 1-3/4’’ (44 mm) par 4-1/2’’</w:t>
      </w:r>
      <w:r w:rsidRPr="005C2F3B">
        <w:rPr>
          <w:lang w:val="fr-CA"/>
        </w:rPr>
        <w:t xml:space="preserve"> (114 mm).</w:t>
      </w:r>
    </w:p>
    <w:p w14:paraId="39BA748F" w14:textId="77777777" w:rsidR="00821C70" w:rsidRPr="005C2F3B" w:rsidRDefault="00821C70" w:rsidP="001170BA">
      <w:pPr>
        <w:pStyle w:val="PR1"/>
        <w:numPr>
          <w:ilvl w:val="4"/>
          <w:numId w:val="21"/>
        </w:numPr>
        <w:rPr>
          <w:lang w:val="fr-CA"/>
        </w:rPr>
      </w:pPr>
      <w:r w:rsidRPr="005C2F3B">
        <w:rPr>
          <w:lang w:val="fr-CA"/>
        </w:rPr>
        <w:t xml:space="preserve">Linteau : Linteau monobloc de base du fabriquant en </w:t>
      </w:r>
      <w:r w:rsidR="00AC039A" w:rsidRPr="005C2F3B">
        <w:rPr>
          <w:lang w:val="fr-CA"/>
        </w:rPr>
        <w:t>profilé d’</w:t>
      </w:r>
      <w:r w:rsidRPr="005C2F3B">
        <w:rPr>
          <w:lang w:val="fr-CA"/>
        </w:rPr>
        <w:t xml:space="preserve">aluminium muni d'un rail en aluminium remplaçable s'étendant sur toute la largeur de l'entrée. Linteau cachant les opérateurs de porte, les assemblages de </w:t>
      </w:r>
      <w:r w:rsidR="00AC039A" w:rsidRPr="005C2F3B">
        <w:rPr>
          <w:lang w:val="fr-CA"/>
        </w:rPr>
        <w:t>charriot</w:t>
      </w:r>
      <w:r w:rsidRPr="005C2F3B">
        <w:rPr>
          <w:lang w:val="fr-CA"/>
        </w:rPr>
        <w:t xml:space="preserve"> et le rail ; compléter avec un panneau d'accès ouvrant pour l'entretien de l'opérateur de porte et des commandes.</w:t>
      </w:r>
    </w:p>
    <w:p w14:paraId="41165FCD" w14:textId="77777777" w:rsidR="00821C70" w:rsidRPr="005C2F3B" w:rsidRDefault="00AC039A" w:rsidP="001170BA">
      <w:pPr>
        <w:pStyle w:val="PR2"/>
        <w:numPr>
          <w:ilvl w:val="5"/>
          <w:numId w:val="75"/>
        </w:numPr>
        <w:spacing w:before="120"/>
        <w:rPr>
          <w:lang w:val="fr-CA"/>
        </w:rPr>
      </w:pPr>
      <w:r w:rsidRPr="005C2F3B">
        <w:rPr>
          <w:lang w:val="fr-CA"/>
        </w:rPr>
        <w:t>Travée : Maximum de 16’ (4900mm</w:t>
      </w:r>
      <w:r w:rsidR="00821C70" w:rsidRPr="005C2F3B">
        <w:rPr>
          <w:lang w:val="fr-CA"/>
        </w:rPr>
        <w:t>) sans soutien intermédiaire lors de l'ut</w:t>
      </w:r>
      <w:r w:rsidRPr="005C2F3B">
        <w:rPr>
          <w:lang w:val="fr-CA"/>
        </w:rPr>
        <w:t>ilisation d'un vitrage de ¼’’</w:t>
      </w:r>
      <w:r w:rsidR="00821C70" w:rsidRPr="005C2F3B">
        <w:rPr>
          <w:lang w:val="fr-CA"/>
        </w:rPr>
        <w:t>.</w:t>
      </w:r>
    </w:p>
    <w:p w14:paraId="12660AC0" w14:textId="77777777" w:rsidR="00821C70" w:rsidRPr="005C2F3B" w:rsidRDefault="00821C70" w:rsidP="001170BA">
      <w:pPr>
        <w:pStyle w:val="PR3"/>
        <w:numPr>
          <w:ilvl w:val="6"/>
          <w:numId w:val="74"/>
        </w:numPr>
        <w:tabs>
          <w:tab w:val="clear" w:pos="2016"/>
          <w:tab w:val="left" w:pos="1980"/>
        </w:tabs>
        <w:ind w:left="1980" w:hanging="540"/>
        <w:rPr>
          <w:lang w:val="fr-CA"/>
        </w:rPr>
      </w:pPr>
      <w:r w:rsidRPr="005C2F3B">
        <w:rPr>
          <w:lang w:val="fr-CA"/>
        </w:rPr>
        <w:t>Capacit</w:t>
      </w:r>
      <w:r w:rsidR="00AC039A" w:rsidRPr="005C2F3B">
        <w:rPr>
          <w:lang w:val="fr-CA"/>
        </w:rPr>
        <w:t>é : Capable de supporter des va</w:t>
      </w:r>
      <w:r w:rsidRPr="005C2F3B">
        <w:rPr>
          <w:lang w:val="fr-CA"/>
        </w:rPr>
        <w:t>ntaux coulissants d'urgence jusqu'à un maximum de 300 </w:t>
      </w:r>
      <w:proofErr w:type="spellStart"/>
      <w:r w:rsidRPr="005C2F3B">
        <w:rPr>
          <w:lang w:val="fr-CA"/>
        </w:rPr>
        <w:t>lb</w:t>
      </w:r>
      <w:r w:rsidR="00AC039A" w:rsidRPr="005C2F3B">
        <w:rPr>
          <w:lang w:val="fr-CA"/>
        </w:rPr>
        <w:t>s</w:t>
      </w:r>
      <w:proofErr w:type="spellEnd"/>
      <w:r w:rsidR="00AC039A" w:rsidRPr="005C2F3B">
        <w:rPr>
          <w:lang w:val="fr-CA"/>
        </w:rPr>
        <w:t xml:space="preserve"> (136 kg) par va</w:t>
      </w:r>
      <w:r w:rsidRPr="005C2F3B">
        <w:rPr>
          <w:lang w:val="fr-CA"/>
        </w:rPr>
        <w:t>ntail lorsque le linteau est maintenu selon les recommandations du fabriquant.</w:t>
      </w:r>
    </w:p>
    <w:p w14:paraId="6FB721F7" w14:textId="77777777" w:rsidR="00821C70" w:rsidRPr="00692B30" w:rsidRDefault="00821C70" w:rsidP="00AE0353">
      <w:pPr>
        <w:pStyle w:val="PRT"/>
        <w:numPr>
          <w:ilvl w:val="0"/>
          <w:numId w:val="0"/>
        </w:numPr>
        <w:spacing w:before="120" w:after="120"/>
        <w:rPr>
          <w:b/>
          <w:i/>
          <w:highlight w:val="lightGray"/>
          <w:u w:val="single"/>
          <w:lang w:val="fr-CA"/>
        </w:rPr>
      </w:pPr>
      <w:r w:rsidRPr="00692B30">
        <w:rPr>
          <w:b/>
          <w:i/>
          <w:highlight w:val="lightGray"/>
          <w:u w:val="single"/>
          <w:lang w:val="fr-CA"/>
        </w:rPr>
        <w:lastRenderedPageBreak/>
        <w:t>NOTE : Consulter le bureau des spécifications de Besam pour les impostes et les ensembles surdimensionnés</w:t>
      </w:r>
    </w:p>
    <w:p w14:paraId="5F9F061A" w14:textId="77777777" w:rsidR="00821C70" w:rsidRPr="003E5B15" w:rsidRDefault="00AC039A" w:rsidP="00AE0353">
      <w:pPr>
        <w:pStyle w:val="PRT"/>
        <w:numPr>
          <w:ilvl w:val="0"/>
          <w:numId w:val="0"/>
        </w:numPr>
        <w:spacing w:before="120" w:after="120"/>
        <w:rPr>
          <w:b/>
          <w:i/>
          <w:u w:val="single"/>
          <w:lang w:val="fr-CA"/>
        </w:rPr>
      </w:pPr>
      <w:r w:rsidRPr="003E5B15">
        <w:rPr>
          <w:b/>
          <w:i/>
          <w:highlight w:val="lightGray"/>
          <w:u w:val="single"/>
          <w:lang w:val="fr-CA"/>
        </w:rPr>
        <w:t>NOTE : L</w:t>
      </w:r>
      <w:r w:rsidR="00821C70" w:rsidRPr="003E5B15">
        <w:rPr>
          <w:b/>
          <w:i/>
          <w:highlight w:val="lightGray"/>
          <w:u w:val="single"/>
          <w:lang w:val="fr-CA"/>
        </w:rPr>
        <w:t xml:space="preserve">a </w:t>
      </w:r>
      <w:r w:rsidRPr="003E5B15">
        <w:rPr>
          <w:b/>
          <w:i/>
          <w:highlight w:val="lightGray"/>
          <w:u w:val="single"/>
          <w:lang w:val="fr-CA"/>
        </w:rPr>
        <w:t>norme est un linteau de 4-1/2’’ de largeur, une largeur de 6’’</w:t>
      </w:r>
      <w:r w:rsidR="00821C70" w:rsidRPr="003E5B15">
        <w:rPr>
          <w:b/>
          <w:i/>
          <w:highlight w:val="lightGray"/>
          <w:u w:val="single"/>
          <w:lang w:val="fr-CA"/>
        </w:rPr>
        <w:t xml:space="preserve"> est optionnelle</w:t>
      </w:r>
    </w:p>
    <w:p w14:paraId="72B9F992" w14:textId="77777777" w:rsidR="00821C70" w:rsidRPr="003E5B15" w:rsidRDefault="00F13862" w:rsidP="00130AFB">
      <w:pPr>
        <w:pStyle w:val="PR2"/>
        <w:numPr>
          <w:ilvl w:val="6"/>
          <w:numId w:val="74"/>
        </w:numPr>
        <w:rPr>
          <w:lang w:val="fr-CA"/>
        </w:rPr>
      </w:pPr>
      <w:r w:rsidRPr="003E5B15">
        <w:rPr>
          <w:lang w:val="fr-CA"/>
        </w:rPr>
        <w:t xml:space="preserve">Taille : </w:t>
      </w:r>
      <w:r w:rsidR="00AC039A" w:rsidRPr="003E5B15">
        <w:rPr>
          <w:b/>
          <w:highlight w:val="yellow"/>
          <w:lang w:val="fr-CA"/>
        </w:rPr>
        <w:t>[4-1/2’’ (114 mm)] [6’’</w:t>
      </w:r>
      <w:r w:rsidR="00821C70" w:rsidRPr="003E5B15">
        <w:rPr>
          <w:b/>
          <w:highlight w:val="yellow"/>
          <w:lang w:val="fr-CA"/>
        </w:rPr>
        <w:t xml:space="preserve"> (152 mm)]</w:t>
      </w:r>
      <w:r w:rsidR="00AC039A" w:rsidRPr="003E5B15">
        <w:rPr>
          <w:lang w:val="fr-CA"/>
        </w:rPr>
        <w:t xml:space="preserve"> de large par 7’’</w:t>
      </w:r>
      <w:r w:rsidR="00821C70" w:rsidRPr="003E5B15">
        <w:rPr>
          <w:lang w:val="fr-CA"/>
        </w:rPr>
        <w:t xml:space="preserve"> (177,8 mm) de haut.</w:t>
      </w:r>
    </w:p>
    <w:p w14:paraId="63A845FB" w14:textId="77777777" w:rsidR="00821C70" w:rsidRPr="003E5B15" w:rsidRDefault="00130AFB" w:rsidP="00130AFB">
      <w:pPr>
        <w:pStyle w:val="PR3"/>
        <w:numPr>
          <w:ilvl w:val="6"/>
          <w:numId w:val="74"/>
        </w:numPr>
        <w:tabs>
          <w:tab w:val="clear" w:pos="2016"/>
          <w:tab w:val="left" w:pos="1980"/>
        </w:tabs>
        <w:rPr>
          <w:lang w:val="fr-CA"/>
        </w:rPr>
      </w:pPr>
      <w:r>
        <w:rPr>
          <w:lang w:val="fr-CA"/>
        </w:rPr>
        <w:t xml:space="preserve">   </w:t>
      </w:r>
      <w:r w:rsidR="00821C70" w:rsidRPr="003E5B15">
        <w:rPr>
          <w:lang w:val="fr-CA"/>
        </w:rPr>
        <w:t>Hauteur du linteau incluant le boîtier de la plaque de contact qui couvre la largeur libre d'ouvert</w:t>
      </w:r>
      <w:r w:rsidR="00AC039A" w:rsidRPr="003E5B15">
        <w:rPr>
          <w:lang w:val="fr-CA"/>
        </w:rPr>
        <w:t>ure de la porte est de 8-1/2’’</w:t>
      </w:r>
      <w:r w:rsidR="00821C70" w:rsidRPr="003E5B15">
        <w:rPr>
          <w:lang w:val="fr-CA"/>
        </w:rPr>
        <w:t xml:space="preserve"> (215,9  mm) de haut.</w:t>
      </w:r>
    </w:p>
    <w:p w14:paraId="49919669" w14:textId="77777777" w:rsidR="00821C70" w:rsidRPr="003E5B15" w:rsidRDefault="00821C70" w:rsidP="00130AFB">
      <w:pPr>
        <w:pStyle w:val="PR2"/>
        <w:numPr>
          <w:ilvl w:val="6"/>
          <w:numId w:val="74"/>
        </w:numPr>
        <w:rPr>
          <w:lang w:val="fr-CA"/>
        </w:rPr>
      </w:pPr>
      <w:r w:rsidRPr="003E5B15">
        <w:rPr>
          <w:lang w:val="fr-CA"/>
        </w:rPr>
        <w:t xml:space="preserve">Charnière : Charnière continue au sommet du linteau permet </w:t>
      </w:r>
      <w:r w:rsidR="004E37C7" w:rsidRPr="003E5B15">
        <w:rPr>
          <w:lang w:val="fr-CA"/>
        </w:rPr>
        <w:t>l'accès complet à</w:t>
      </w:r>
      <w:r w:rsidRPr="003E5B15">
        <w:rPr>
          <w:lang w:val="fr-CA"/>
        </w:rPr>
        <w:t xml:space="preserve"> l'opérateur</w:t>
      </w:r>
      <w:r w:rsidR="004E37C7" w:rsidRPr="003E5B15">
        <w:rPr>
          <w:lang w:val="fr-CA"/>
        </w:rPr>
        <w:t>, aux</w:t>
      </w:r>
      <w:r w:rsidRPr="003E5B15">
        <w:rPr>
          <w:lang w:val="fr-CA"/>
        </w:rPr>
        <w:t xml:space="preserve"> assemblages électroniques </w:t>
      </w:r>
      <w:r w:rsidR="004E37C7" w:rsidRPr="003E5B15">
        <w:rPr>
          <w:lang w:val="fr-CA"/>
        </w:rPr>
        <w:t>ainsi qu’aux</w:t>
      </w:r>
      <w:r w:rsidRPr="003E5B15">
        <w:rPr>
          <w:lang w:val="fr-CA"/>
        </w:rPr>
        <w:t xml:space="preserve"> mécaniques internes.</w:t>
      </w:r>
    </w:p>
    <w:p w14:paraId="71440705" w14:textId="77777777" w:rsidR="00821C70" w:rsidRPr="003E5B15" w:rsidRDefault="00821C70" w:rsidP="00130AFB">
      <w:pPr>
        <w:pStyle w:val="PR2"/>
        <w:numPr>
          <w:ilvl w:val="6"/>
          <w:numId w:val="74"/>
        </w:numPr>
        <w:rPr>
          <w:lang w:val="fr-CA"/>
        </w:rPr>
      </w:pPr>
      <w:r w:rsidRPr="003E5B15">
        <w:rPr>
          <w:lang w:val="fr-CA"/>
        </w:rPr>
        <w:t>Conception : Linteau fermé de base du fabriquant.</w:t>
      </w:r>
    </w:p>
    <w:p w14:paraId="59CE3297" w14:textId="77777777" w:rsidR="00821C70" w:rsidRPr="00692B30" w:rsidRDefault="00821C70" w:rsidP="001170BA">
      <w:pPr>
        <w:pStyle w:val="PR1"/>
        <w:numPr>
          <w:ilvl w:val="4"/>
          <w:numId w:val="23"/>
        </w:numPr>
        <w:rPr>
          <w:lang w:val="fr-CA"/>
        </w:rPr>
      </w:pPr>
      <w:r w:rsidRPr="00692B30">
        <w:rPr>
          <w:lang w:val="fr-CA"/>
        </w:rPr>
        <w:t xml:space="preserve">Quincaillerie : Fournir la quincaillerie </w:t>
      </w:r>
      <w:r>
        <w:rPr>
          <w:lang w:val="fr-CA"/>
        </w:rPr>
        <w:t>de base</w:t>
      </w:r>
      <w:r w:rsidRPr="00692B30">
        <w:rPr>
          <w:lang w:val="fr-CA"/>
        </w:rPr>
        <w:t xml:space="preserve"> du fabriquant nécessaire pour le fonctionnement indiqué. </w:t>
      </w:r>
    </w:p>
    <w:p w14:paraId="5677BAB9" w14:textId="77777777" w:rsidR="00821C70" w:rsidRPr="00692B30" w:rsidRDefault="00821C70" w:rsidP="001170BA">
      <w:pPr>
        <w:pStyle w:val="PR2"/>
        <w:numPr>
          <w:ilvl w:val="5"/>
          <w:numId w:val="24"/>
        </w:numPr>
        <w:spacing w:before="120"/>
        <w:rPr>
          <w:lang w:val="fr-CA"/>
        </w:rPr>
      </w:pPr>
      <w:r w:rsidRPr="00692B30">
        <w:rPr>
          <w:lang w:val="fr-CA"/>
        </w:rPr>
        <w:t xml:space="preserve">Leviers d'urgence et assemblage de pivot inférieur doivent être fournis par le fabricant et doivent être réglables pour être en conformité avec les codes applicables. </w:t>
      </w:r>
    </w:p>
    <w:p w14:paraId="4A432C50" w14:textId="77777777" w:rsidR="00821C70" w:rsidRPr="00692B30" w:rsidRDefault="00821C70" w:rsidP="00AE0353">
      <w:pPr>
        <w:pStyle w:val="PRT"/>
        <w:numPr>
          <w:ilvl w:val="0"/>
          <w:numId w:val="0"/>
        </w:numPr>
        <w:spacing w:before="120" w:after="120"/>
        <w:rPr>
          <w:b/>
          <w:i/>
          <w:u w:val="single"/>
          <w:lang w:val="fr-CA"/>
        </w:rPr>
      </w:pPr>
      <w:r w:rsidRPr="00692B30">
        <w:rPr>
          <w:b/>
          <w:i/>
          <w:highlight w:val="lightGray"/>
          <w:u w:val="single"/>
          <w:lang w:val="fr-CA"/>
        </w:rPr>
        <w:t xml:space="preserve">NOTE : Les ferme-portes optionnels suivants pour commander et fermer les portes si la fonction d'urgence est utilisée ou les amortisseurs hydrauliques pour commander les portes en fonction d'urgence. Consulter le bureau des spécifications de Besam </w:t>
      </w:r>
      <w:proofErr w:type="spellStart"/>
      <w:r w:rsidRPr="00692B30">
        <w:rPr>
          <w:b/>
          <w:i/>
          <w:highlight w:val="lightGray"/>
          <w:u w:val="single"/>
          <w:lang w:val="fr-CA"/>
        </w:rPr>
        <w:t>SpecDesk</w:t>
      </w:r>
      <w:proofErr w:type="spellEnd"/>
      <w:r w:rsidRPr="00692B30">
        <w:rPr>
          <w:b/>
          <w:i/>
          <w:highlight w:val="lightGray"/>
          <w:u w:val="single"/>
          <w:lang w:val="fr-CA"/>
        </w:rPr>
        <w:t xml:space="preserve"> pour utilisation </w:t>
      </w:r>
    </w:p>
    <w:p w14:paraId="0E07E27D" w14:textId="77777777" w:rsidR="00821C70" w:rsidRPr="003E5B15" w:rsidRDefault="00821C70" w:rsidP="001170BA">
      <w:pPr>
        <w:pStyle w:val="PR3"/>
        <w:numPr>
          <w:ilvl w:val="6"/>
          <w:numId w:val="77"/>
        </w:numPr>
        <w:tabs>
          <w:tab w:val="clear" w:pos="2016"/>
          <w:tab w:val="left" w:pos="1980"/>
        </w:tabs>
        <w:ind w:left="1980" w:hanging="540"/>
        <w:rPr>
          <w:b/>
          <w:highlight w:val="yellow"/>
          <w:lang w:val="fr-CA"/>
        </w:rPr>
      </w:pPr>
      <w:r w:rsidRPr="003E5B15">
        <w:rPr>
          <w:b/>
          <w:highlight w:val="yellow"/>
          <w:lang w:val="fr-CA"/>
        </w:rPr>
        <w:t>[Fermoir(s) magnét</w:t>
      </w:r>
      <w:r w:rsidR="007D4160" w:rsidRPr="003E5B15">
        <w:rPr>
          <w:b/>
          <w:highlight w:val="yellow"/>
          <w:lang w:val="fr-CA"/>
        </w:rPr>
        <w:t>ique(s) pour retenir la porte en fonction d’</w:t>
      </w:r>
      <w:r w:rsidRPr="003E5B15">
        <w:rPr>
          <w:b/>
          <w:highlight w:val="yellow"/>
          <w:lang w:val="fr-CA"/>
        </w:rPr>
        <w:t>urgence et les panneaux latéraux en position fermée.]</w:t>
      </w:r>
    </w:p>
    <w:p w14:paraId="5F889EB0" w14:textId="77777777" w:rsidR="00821C70" w:rsidRPr="003E5B15" w:rsidRDefault="00821C70" w:rsidP="001170BA">
      <w:pPr>
        <w:pStyle w:val="PR3"/>
        <w:numPr>
          <w:ilvl w:val="6"/>
          <w:numId w:val="77"/>
        </w:numPr>
        <w:tabs>
          <w:tab w:val="clear" w:pos="2016"/>
          <w:tab w:val="left" w:pos="1980"/>
        </w:tabs>
        <w:ind w:left="1980" w:hanging="540"/>
        <w:rPr>
          <w:b/>
          <w:highlight w:val="yellow"/>
          <w:lang w:val="fr-CA"/>
        </w:rPr>
      </w:pPr>
      <w:r w:rsidRPr="003E5B15">
        <w:rPr>
          <w:b/>
          <w:highlight w:val="yellow"/>
          <w:lang w:val="fr-CA"/>
        </w:rPr>
        <w:t>[Fermoir(s) hydraul</w:t>
      </w:r>
      <w:r w:rsidR="007D4160" w:rsidRPr="003E5B15">
        <w:rPr>
          <w:b/>
          <w:highlight w:val="yellow"/>
          <w:lang w:val="fr-CA"/>
        </w:rPr>
        <w:t>ique(s) pour ramener la porte en fonction d’</w:t>
      </w:r>
      <w:r w:rsidRPr="003E5B15">
        <w:rPr>
          <w:b/>
          <w:highlight w:val="yellow"/>
          <w:lang w:val="fr-CA"/>
        </w:rPr>
        <w:t>urgence et les panneaux latéraux en position fermée, et fermoir(s) magnét</w:t>
      </w:r>
      <w:r w:rsidR="007D4160" w:rsidRPr="003E5B15">
        <w:rPr>
          <w:b/>
          <w:highlight w:val="yellow"/>
          <w:lang w:val="fr-CA"/>
        </w:rPr>
        <w:t>ique(s) pour retenir la porte en fonction d’</w:t>
      </w:r>
      <w:r w:rsidRPr="003E5B15">
        <w:rPr>
          <w:b/>
          <w:highlight w:val="yellow"/>
          <w:lang w:val="fr-CA"/>
        </w:rPr>
        <w:t>urgence et les panneaux latéraux en position fermée.]</w:t>
      </w:r>
    </w:p>
    <w:p w14:paraId="173CB881" w14:textId="77777777" w:rsidR="00821C70" w:rsidRPr="003E5B15" w:rsidRDefault="00821C70" w:rsidP="001170BA">
      <w:pPr>
        <w:pStyle w:val="PR3"/>
        <w:numPr>
          <w:ilvl w:val="6"/>
          <w:numId w:val="77"/>
        </w:numPr>
        <w:tabs>
          <w:tab w:val="clear" w:pos="2016"/>
          <w:tab w:val="left" w:pos="1980"/>
        </w:tabs>
        <w:ind w:left="1980" w:hanging="540"/>
        <w:rPr>
          <w:b/>
          <w:highlight w:val="yellow"/>
          <w:lang w:val="fr-CA"/>
        </w:rPr>
      </w:pPr>
      <w:r w:rsidRPr="003E5B15">
        <w:rPr>
          <w:b/>
          <w:highlight w:val="yellow"/>
          <w:lang w:val="fr-CA"/>
        </w:rPr>
        <w:t>[Amortisseur résistant au vent pour contrôler le mou</w:t>
      </w:r>
      <w:r w:rsidR="007D4160" w:rsidRPr="003E5B15">
        <w:rPr>
          <w:b/>
          <w:highlight w:val="yellow"/>
          <w:lang w:val="fr-CA"/>
        </w:rPr>
        <w:t>vement des panneaux en fonction d’</w:t>
      </w:r>
      <w:r w:rsidRPr="003E5B15">
        <w:rPr>
          <w:b/>
          <w:highlight w:val="yellow"/>
          <w:lang w:val="fr-CA"/>
        </w:rPr>
        <w:t>urgence.]</w:t>
      </w:r>
    </w:p>
    <w:p w14:paraId="0F7EFC4A" w14:textId="77777777" w:rsidR="00821C70" w:rsidRPr="00692B30" w:rsidRDefault="00821C70" w:rsidP="001170BA">
      <w:pPr>
        <w:pStyle w:val="PR3"/>
        <w:numPr>
          <w:ilvl w:val="6"/>
          <w:numId w:val="77"/>
        </w:numPr>
        <w:tabs>
          <w:tab w:val="clear" w:pos="2016"/>
          <w:tab w:val="left" w:pos="1980"/>
        </w:tabs>
        <w:ind w:left="1980" w:hanging="540"/>
        <w:rPr>
          <w:b/>
          <w:highlight w:val="yellow"/>
          <w:lang w:val="fr-CA"/>
        </w:rPr>
      </w:pPr>
      <w:r w:rsidRPr="00692B30">
        <w:rPr>
          <w:b/>
          <w:highlight w:val="yellow"/>
          <w:lang w:val="fr-CA"/>
        </w:rPr>
        <w:t>[Détente à bille inférieure sur les panneaux latéraux d'urgence pour procurer une résistance au vent supplémentaire.]</w:t>
      </w:r>
    </w:p>
    <w:p w14:paraId="15A16B0B" w14:textId="77777777" w:rsidR="00821C70" w:rsidRPr="00692B30" w:rsidRDefault="00821C70" w:rsidP="00AE0353">
      <w:pPr>
        <w:pStyle w:val="PRT"/>
        <w:numPr>
          <w:ilvl w:val="0"/>
          <w:numId w:val="0"/>
        </w:numPr>
        <w:spacing w:before="120" w:after="120"/>
        <w:rPr>
          <w:b/>
          <w:i/>
          <w:u w:val="single"/>
          <w:lang w:val="fr-CA"/>
        </w:rPr>
      </w:pPr>
      <w:r w:rsidRPr="00692B30">
        <w:rPr>
          <w:b/>
          <w:i/>
          <w:highlight w:val="lightGray"/>
          <w:u w:val="single"/>
          <w:lang w:val="fr-CA"/>
        </w:rPr>
        <w:t>NOTE : Consulter le bureau des spécifications de Besam pour les options de quincaillerie de verrouillage</w:t>
      </w:r>
    </w:p>
    <w:p w14:paraId="6C943566" w14:textId="77777777" w:rsidR="00821C70" w:rsidRPr="00692B30" w:rsidRDefault="00821C70" w:rsidP="001170BA">
      <w:pPr>
        <w:pStyle w:val="PR2"/>
        <w:numPr>
          <w:ilvl w:val="5"/>
          <w:numId w:val="25"/>
        </w:numPr>
        <w:rPr>
          <w:lang w:val="fr-CA"/>
        </w:rPr>
      </w:pPr>
      <w:r w:rsidRPr="00692B30">
        <w:rPr>
          <w:lang w:val="fr-CA"/>
        </w:rPr>
        <w:t xml:space="preserve">La quincaillerie de verrouillage doit être fournie comme indiqué. </w:t>
      </w:r>
    </w:p>
    <w:p w14:paraId="0CD170EF" w14:textId="77777777" w:rsidR="00821C70" w:rsidRPr="003E5B15" w:rsidRDefault="00821C70" w:rsidP="001170BA">
      <w:pPr>
        <w:pStyle w:val="PR3"/>
        <w:numPr>
          <w:ilvl w:val="6"/>
          <w:numId w:val="26"/>
        </w:numPr>
        <w:tabs>
          <w:tab w:val="clear" w:pos="2016"/>
          <w:tab w:val="left" w:pos="1980"/>
        </w:tabs>
        <w:ind w:left="1980" w:hanging="540"/>
        <w:rPr>
          <w:b/>
          <w:highlight w:val="yellow"/>
          <w:lang w:val="fr-CA"/>
        </w:rPr>
      </w:pPr>
      <w:r w:rsidRPr="003E5B15">
        <w:rPr>
          <w:b/>
          <w:highlight w:val="yellow"/>
          <w:lang w:val="fr-CA"/>
        </w:rPr>
        <w:t>[Le verrou électrique coulissant doit automatiquement verrouiller la fonction coulis</w:t>
      </w:r>
      <w:r w:rsidR="00922E2B" w:rsidRPr="003E5B15">
        <w:rPr>
          <w:b/>
          <w:highlight w:val="yellow"/>
          <w:lang w:val="fr-CA"/>
        </w:rPr>
        <w:t>sante de l'entrée lorsque les va</w:t>
      </w:r>
      <w:r w:rsidRPr="003E5B15">
        <w:rPr>
          <w:b/>
          <w:highlight w:val="yellow"/>
          <w:lang w:val="fr-CA"/>
        </w:rPr>
        <w:t>ntaux de porte sont en position fermée.]</w:t>
      </w:r>
    </w:p>
    <w:p w14:paraId="59E6436F" w14:textId="77777777" w:rsidR="00821C70" w:rsidRPr="00692B30" w:rsidRDefault="00821C70" w:rsidP="001170BA">
      <w:pPr>
        <w:pStyle w:val="PR4"/>
        <w:numPr>
          <w:ilvl w:val="0"/>
          <w:numId w:val="27"/>
        </w:numPr>
        <w:ind w:left="2520" w:hanging="540"/>
        <w:rPr>
          <w:b/>
          <w:highlight w:val="yellow"/>
          <w:lang w:val="fr-CA"/>
        </w:rPr>
      </w:pPr>
      <w:r w:rsidRPr="00692B30">
        <w:rPr>
          <w:b/>
          <w:highlight w:val="yellow"/>
          <w:lang w:val="fr-CA"/>
        </w:rPr>
        <w:t>[Fermeture à sécurité intégrée : Le verrou coulissant doit verrouille</w:t>
      </w:r>
      <w:r w:rsidR="00922E2B">
        <w:rPr>
          <w:b/>
          <w:highlight w:val="yellow"/>
          <w:lang w:val="fr-CA"/>
        </w:rPr>
        <w:t xml:space="preserve">r la fonction coulissante des </w:t>
      </w:r>
      <w:r w:rsidR="00922E2B" w:rsidRPr="007356A9">
        <w:rPr>
          <w:b/>
          <w:highlight w:val="yellow"/>
          <w:lang w:val="fr-CA"/>
        </w:rPr>
        <w:t>va</w:t>
      </w:r>
      <w:r w:rsidRPr="007356A9">
        <w:rPr>
          <w:b/>
          <w:highlight w:val="yellow"/>
          <w:lang w:val="fr-CA"/>
        </w:rPr>
        <w:t>ntaux</w:t>
      </w:r>
      <w:r w:rsidRPr="00692B30">
        <w:rPr>
          <w:b/>
          <w:highlight w:val="yellow"/>
          <w:lang w:val="fr-CA"/>
        </w:rPr>
        <w:t xml:space="preserve"> de porte en cas de panne de courant.]</w:t>
      </w:r>
    </w:p>
    <w:p w14:paraId="71B5E585" w14:textId="77777777" w:rsidR="00821C70" w:rsidRPr="00692B30" w:rsidRDefault="00821C70" w:rsidP="001170BA">
      <w:pPr>
        <w:pStyle w:val="PR4"/>
        <w:numPr>
          <w:ilvl w:val="0"/>
          <w:numId w:val="27"/>
        </w:numPr>
        <w:ind w:left="2520" w:hanging="540"/>
        <w:rPr>
          <w:b/>
          <w:highlight w:val="yellow"/>
          <w:lang w:val="fr-CA"/>
        </w:rPr>
      </w:pPr>
      <w:r w:rsidRPr="00692B30">
        <w:rPr>
          <w:b/>
          <w:highlight w:val="yellow"/>
          <w:lang w:val="fr-CA"/>
        </w:rPr>
        <w:t>[Fonctionnement à sécurité intégrée : Le verrou coulissant doit déverrouille</w:t>
      </w:r>
      <w:r w:rsidR="00752FDD">
        <w:rPr>
          <w:b/>
          <w:highlight w:val="yellow"/>
          <w:lang w:val="fr-CA"/>
        </w:rPr>
        <w:t xml:space="preserve">r la fonction coulissante des </w:t>
      </w:r>
      <w:r w:rsidR="00752FDD" w:rsidRPr="007356A9">
        <w:rPr>
          <w:b/>
          <w:highlight w:val="yellow"/>
          <w:lang w:val="fr-CA"/>
        </w:rPr>
        <w:t>va</w:t>
      </w:r>
      <w:r w:rsidRPr="007356A9">
        <w:rPr>
          <w:b/>
          <w:highlight w:val="yellow"/>
          <w:lang w:val="fr-CA"/>
        </w:rPr>
        <w:t>ntaux</w:t>
      </w:r>
      <w:r w:rsidRPr="00692B30">
        <w:rPr>
          <w:b/>
          <w:highlight w:val="yellow"/>
          <w:lang w:val="fr-CA"/>
        </w:rPr>
        <w:t xml:space="preserve"> de porte en cas de panne de courant.]</w:t>
      </w:r>
    </w:p>
    <w:p w14:paraId="6A33043E" w14:textId="77777777" w:rsidR="00821C70" w:rsidRPr="00692B30" w:rsidRDefault="00821C70" w:rsidP="001170BA">
      <w:pPr>
        <w:pStyle w:val="PR3"/>
        <w:numPr>
          <w:ilvl w:val="6"/>
          <w:numId w:val="28"/>
        </w:numPr>
        <w:tabs>
          <w:tab w:val="clear" w:pos="2016"/>
          <w:tab w:val="left" w:pos="1980"/>
        </w:tabs>
        <w:ind w:left="1980" w:hanging="540"/>
        <w:rPr>
          <w:b/>
          <w:highlight w:val="yellow"/>
          <w:lang w:val="fr-CA"/>
        </w:rPr>
      </w:pPr>
      <w:r w:rsidRPr="00692B30">
        <w:rPr>
          <w:b/>
          <w:highlight w:val="yellow"/>
          <w:lang w:val="fr-CA"/>
        </w:rPr>
        <w:lastRenderedPageBreak/>
        <w:t>[Pêne en crochet à enfiler. (Système de porte coulissante à un vantail coulissant).]</w:t>
      </w:r>
    </w:p>
    <w:p w14:paraId="4236B223" w14:textId="77777777" w:rsidR="00821C70" w:rsidRPr="00692B30" w:rsidRDefault="00821C70" w:rsidP="001170BA">
      <w:pPr>
        <w:pStyle w:val="PR4"/>
        <w:numPr>
          <w:ilvl w:val="0"/>
          <w:numId w:val="29"/>
        </w:numPr>
        <w:rPr>
          <w:lang w:val="fr-CA"/>
        </w:rPr>
      </w:pPr>
      <w:r w:rsidRPr="00692B30">
        <w:rPr>
          <w:lang w:val="fr-CA"/>
        </w:rPr>
        <w:t xml:space="preserve">Face intérieure : </w:t>
      </w:r>
      <w:r w:rsidRPr="00692B30">
        <w:rPr>
          <w:b/>
          <w:highlight w:val="yellow"/>
          <w:lang w:val="fr-CA"/>
        </w:rPr>
        <w:t>[</w:t>
      </w:r>
      <w:r w:rsidR="00752FDD" w:rsidRPr="004A6591">
        <w:rPr>
          <w:b/>
          <w:highlight w:val="yellow"/>
          <w:lang w:val="fr-CA"/>
        </w:rPr>
        <w:t>Tourniquet</w:t>
      </w:r>
      <w:r w:rsidRPr="00692B30">
        <w:rPr>
          <w:b/>
          <w:highlight w:val="yellow"/>
          <w:lang w:val="fr-CA"/>
        </w:rPr>
        <w:t>-poucier.] [Cylindre à clé.]</w:t>
      </w:r>
      <w:r w:rsidRPr="00692B30">
        <w:rPr>
          <w:lang w:val="fr-CA"/>
        </w:rPr>
        <w:t xml:space="preserve">  Indicateurs de verrouillage doivent être fournis si cela est exigé par le code.</w:t>
      </w:r>
    </w:p>
    <w:p w14:paraId="475CCCF8" w14:textId="77777777" w:rsidR="00821C70" w:rsidRPr="00692B30" w:rsidRDefault="00821C70" w:rsidP="001170BA">
      <w:pPr>
        <w:pStyle w:val="PR4"/>
        <w:numPr>
          <w:ilvl w:val="0"/>
          <w:numId w:val="29"/>
        </w:numPr>
        <w:rPr>
          <w:lang w:val="fr-CA"/>
        </w:rPr>
      </w:pPr>
      <w:r w:rsidRPr="00692B30">
        <w:rPr>
          <w:lang w:val="fr-CA"/>
        </w:rPr>
        <w:t xml:space="preserve">Face extérieure : </w:t>
      </w:r>
      <w:r w:rsidRPr="00692B30">
        <w:rPr>
          <w:b/>
          <w:highlight w:val="yellow"/>
          <w:lang w:val="fr-CA"/>
        </w:rPr>
        <w:t>[Cylindre à clé.] [Aucun cylindre.]</w:t>
      </w:r>
    </w:p>
    <w:p w14:paraId="4E302148" w14:textId="77777777" w:rsidR="00821C70" w:rsidRPr="00692B30" w:rsidRDefault="00821C70" w:rsidP="00130AFB">
      <w:pPr>
        <w:pStyle w:val="PR3"/>
        <w:numPr>
          <w:ilvl w:val="6"/>
          <w:numId w:val="28"/>
        </w:numPr>
        <w:tabs>
          <w:tab w:val="clear" w:pos="2016"/>
          <w:tab w:val="left" w:pos="1980"/>
        </w:tabs>
        <w:rPr>
          <w:b/>
          <w:highlight w:val="yellow"/>
          <w:lang w:val="fr-CA"/>
        </w:rPr>
      </w:pPr>
      <w:r w:rsidRPr="00692B30">
        <w:rPr>
          <w:b/>
          <w:highlight w:val="yellow"/>
          <w:lang w:val="fr-CA"/>
        </w:rPr>
        <w:t xml:space="preserve">[Système de verrouillage à deux points avec tringle de commande dans le bras de support et pêne en crochet à enfiler. (Système de porte coulissante à battant double).] </w:t>
      </w:r>
    </w:p>
    <w:p w14:paraId="2779A32C" w14:textId="77777777" w:rsidR="00821C70" w:rsidRPr="00692B30" w:rsidRDefault="00821C70" w:rsidP="00130AFB">
      <w:pPr>
        <w:pStyle w:val="PR4"/>
        <w:numPr>
          <w:ilvl w:val="0"/>
          <w:numId w:val="103"/>
        </w:numPr>
        <w:rPr>
          <w:lang w:val="fr-CA"/>
        </w:rPr>
      </w:pPr>
      <w:r w:rsidRPr="00692B30">
        <w:rPr>
          <w:lang w:val="fr-CA"/>
        </w:rPr>
        <w:t xml:space="preserve">Face intérieure : </w:t>
      </w:r>
      <w:r w:rsidR="00752FDD">
        <w:rPr>
          <w:b/>
          <w:highlight w:val="yellow"/>
          <w:lang w:val="fr-CA"/>
        </w:rPr>
        <w:t>[</w:t>
      </w:r>
      <w:r w:rsidR="00752FDD" w:rsidRPr="00131A61">
        <w:rPr>
          <w:b/>
          <w:highlight w:val="yellow"/>
          <w:lang w:val="fr-CA"/>
        </w:rPr>
        <w:t>Tourniquet</w:t>
      </w:r>
      <w:r w:rsidRPr="00692B30">
        <w:rPr>
          <w:b/>
          <w:highlight w:val="yellow"/>
          <w:lang w:val="fr-CA"/>
        </w:rPr>
        <w:t>-poucier.] [Cylindre à clé.]</w:t>
      </w:r>
      <w:r w:rsidRPr="00692B30">
        <w:rPr>
          <w:lang w:val="fr-CA"/>
        </w:rPr>
        <w:t xml:space="preserve"> Indicateurs de verrouillage doivent être fournis si cela est exigé par le code.</w:t>
      </w:r>
    </w:p>
    <w:p w14:paraId="00758490" w14:textId="77777777" w:rsidR="00821C70" w:rsidRPr="00692B30" w:rsidRDefault="00821C70" w:rsidP="00130AFB">
      <w:pPr>
        <w:pStyle w:val="PR4"/>
        <w:numPr>
          <w:ilvl w:val="0"/>
          <w:numId w:val="103"/>
        </w:numPr>
        <w:rPr>
          <w:lang w:val="fr-CA"/>
        </w:rPr>
      </w:pPr>
      <w:r w:rsidRPr="00692B30">
        <w:rPr>
          <w:lang w:val="fr-CA"/>
        </w:rPr>
        <w:t xml:space="preserve">Face extérieure : </w:t>
      </w:r>
      <w:r w:rsidRPr="00692B30">
        <w:rPr>
          <w:b/>
          <w:highlight w:val="yellow"/>
          <w:lang w:val="fr-CA"/>
        </w:rPr>
        <w:t>[Cylindre à clé.] [Aucun cylindre.]</w:t>
      </w:r>
    </w:p>
    <w:p w14:paraId="376B36EB" w14:textId="77777777" w:rsidR="00821C70" w:rsidRPr="00692B30" w:rsidRDefault="00821C70" w:rsidP="00130AFB">
      <w:pPr>
        <w:pStyle w:val="PR3"/>
        <w:numPr>
          <w:ilvl w:val="6"/>
          <w:numId w:val="28"/>
        </w:numPr>
        <w:tabs>
          <w:tab w:val="clear" w:pos="2016"/>
          <w:tab w:val="left" w:pos="1980"/>
        </w:tabs>
        <w:ind w:left="1980" w:hanging="540"/>
        <w:rPr>
          <w:b/>
          <w:highlight w:val="yellow"/>
          <w:lang w:val="fr-CA"/>
        </w:rPr>
      </w:pPr>
      <w:r w:rsidRPr="00692B30">
        <w:rPr>
          <w:b/>
          <w:highlight w:val="yellow"/>
          <w:lang w:val="fr-CA"/>
        </w:rPr>
        <w:t>[Dispositifs de sortie munis de quincaillerie de verrouillage automatique coulissant sur les portes sécurisées. Verrouillage automatique de la porte coulissante lorsque l'interrupteur de commande de la porte est sur position fermée.]</w:t>
      </w:r>
    </w:p>
    <w:p w14:paraId="2726AE77" w14:textId="77777777" w:rsidR="00130AFB" w:rsidRDefault="00821C70" w:rsidP="00130AFB">
      <w:pPr>
        <w:pStyle w:val="PR4"/>
        <w:numPr>
          <w:ilvl w:val="0"/>
          <w:numId w:val="104"/>
        </w:numPr>
        <w:rPr>
          <w:b/>
          <w:lang w:val="fr-CA"/>
        </w:rPr>
      </w:pPr>
      <w:r w:rsidRPr="005228D7">
        <w:rPr>
          <w:b/>
          <w:highlight w:val="yellow"/>
          <w:lang w:val="fr-CA"/>
        </w:rPr>
        <w:t>[Dispositif de sortie à barre verticale dissimulée de Série Adam</w:t>
      </w:r>
      <w:r w:rsidR="00752FDD" w:rsidRPr="005228D7">
        <w:rPr>
          <w:b/>
          <w:highlight w:val="yellow"/>
          <w:lang w:val="fr-CA"/>
        </w:rPr>
        <w:t>s-Rite 8600, installé sur les va</w:t>
      </w:r>
      <w:r w:rsidRPr="005228D7">
        <w:rPr>
          <w:b/>
          <w:highlight w:val="yellow"/>
          <w:lang w:val="fr-CA"/>
        </w:rPr>
        <w:t>ntaux coulissants (portes coulissantes intérieures.]</w:t>
      </w:r>
    </w:p>
    <w:p w14:paraId="11FFC90D" w14:textId="77777777" w:rsidR="00821C70" w:rsidRPr="00130AFB" w:rsidRDefault="00821C70" w:rsidP="00130AFB">
      <w:pPr>
        <w:pStyle w:val="PR4"/>
        <w:numPr>
          <w:ilvl w:val="0"/>
          <w:numId w:val="104"/>
        </w:numPr>
        <w:rPr>
          <w:b/>
          <w:lang w:val="fr-CA"/>
        </w:rPr>
      </w:pPr>
      <w:r w:rsidRPr="00130AFB">
        <w:rPr>
          <w:lang w:val="fr-CA"/>
        </w:rPr>
        <w:t>Option de cylindre à clé.</w:t>
      </w:r>
    </w:p>
    <w:p w14:paraId="1CD0A595" w14:textId="77777777" w:rsidR="00821C70" w:rsidRPr="00797A5A" w:rsidRDefault="00821C70" w:rsidP="00AE0353">
      <w:pPr>
        <w:pStyle w:val="PRT"/>
        <w:numPr>
          <w:ilvl w:val="0"/>
          <w:numId w:val="0"/>
        </w:numPr>
        <w:spacing w:before="120" w:after="120"/>
        <w:rPr>
          <w:b/>
          <w:i/>
          <w:lang w:val="fr-CA"/>
        </w:rPr>
      </w:pPr>
      <w:r w:rsidRPr="00797A5A">
        <w:rPr>
          <w:b/>
          <w:i/>
          <w:highlight w:val="lightGray"/>
          <w:lang w:val="fr-CA"/>
        </w:rPr>
        <w:t xml:space="preserve">NOTE : </w:t>
      </w:r>
      <w:r w:rsidR="008F49B2" w:rsidRPr="00797A5A">
        <w:rPr>
          <w:b/>
          <w:i/>
          <w:highlight w:val="lightGray"/>
          <w:lang w:val="fr-CA"/>
        </w:rPr>
        <w:t>Les d</w:t>
      </w:r>
      <w:r w:rsidRPr="00797A5A">
        <w:rPr>
          <w:b/>
          <w:i/>
          <w:highlight w:val="lightGray"/>
          <w:lang w:val="fr-CA"/>
        </w:rPr>
        <w:t xml:space="preserve">ispositifs de sortie </w:t>
      </w:r>
      <w:r w:rsidR="008F49B2" w:rsidRPr="00797A5A">
        <w:rPr>
          <w:b/>
          <w:i/>
          <w:highlight w:val="lightGray"/>
          <w:lang w:val="fr-CA"/>
        </w:rPr>
        <w:t>de type encastré</w:t>
      </w:r>
      <w:r w:rsidRPr="00797A5A">
        <w:rPr>
          <w:b/>
          <w:i/>
          <w:highlight w:val="lightGray"/>
          <w:lang w:val="fr-CA"/>
        </w:rPr>
        <w:t xml:space="preserve"> nécessitent u</w:t>
      </w:r>
      <w:r w:rsidR="008F49B2" w:rsidRPr="00797A5A">
        <w:rPr>
          <w:b/>
          <w:i/>
          <w:highlight w:val="lightGray"/>
          <w:lang w:val="fr-CA"/>
        </w:rPr>
        <w:t>ne traverse horizontale de 4’’</w:t>
      </w:r>
      <w:r w:rsidR="00EF1F07" w:rsidRPr="00797A5A">
        <w:rPr>
          <w:b/>
          <w:i/>
          <w:highlight w:val="lightGray"/>
          <w:lang w:val="fr-CA"/>
        </w:rPr>
        <w:t>. L</w:t>
      </w:r>
      <w:r w:rsidR="008F49B2" w:rsidRPr="00797A5A">
        <w:rPr>
          <w:b/>
          <w:i/>
          <w:highlight w:val="lightGray"/>
          <w:lang w:val="fr-CA"/>
        </w:rPr>
        <w:t xml:space="preserve">e </w:t>
      </w:r>
      <w:r w:rsidRPr="00797A5A">
        <w:rPr>
          <w:b/>
          <w:i/>
          <w:highlight w:val="lightGray"/>
          <w:lang w:val="fr-CA"/>
        </w:rPr>
        <w:t xml:space="preserve">dispositif </w:t>
      </w:r>
      <w:r w:rsidR="008F49B2" w:rsidRPr="00797A5A">
        <w:rPr>
          <w:b/>
          <w:i/>
          <w:highlight w:val="lightGray"/>
          <w:lang w:val="fr-CA"/>
        </w:rPr>
        <w:t>de sortie de type encastré</w:t>
      </w:r>
      <w:r w:rsidRPr="00797A5A">
        <w:rPr>
          <w:b/>
          <w:i/>
          <w:highlight w:val="lightGray"/>
          <w:lang w:val="fr-CA"/>
        </w:rPr>
        <w:t xml:space="preserve"> </w:t>
      </w:r>
      <w:r w:rsidR="008F49B2" w:rsidRPr="00797A5A">
        <w:rPr>
          <w:b/>
          <w:i/>
          <w:highlight w:val="lightGray"/>
          <w:lang w:val="fr-CA"/>
        </w:rPr>
        <w:t>est obligatoire</w:t>
      </w:r>
      <w:r w:rsidRPr="00797A5A">
        <w:rPr>
          <w:b/>
          <w:i/>
          <w:highlight w:val="lightGray"/>
          <w:lang w:val="fr-CA"/>
        </w:rPr>
        <w:t xml:space="preserve"> pour les </w:t>
      </w:r>
      <w:r w:rsidR="008F49B2" w:rsidRPr="00797A5A">
        <w:rPr>
          <w:b/>
          <w:i/>
          <w:highlight w:val="lightGray"/>
          <w:lang w:val="fr-CA"/>
        </w:rPr>
        <w:t xml:space="preserve">systèmes de portes coulissantes avec panneaux latéraux fixes mais demeure </w:t>
      </w:r>
      <w:r w:rsidRPr="00797A5A">
        <w:rPr>
          <w:b/>
          <w:i/>
          <w:highlight w:val="lightGray"/>
          <w:lang w:val="fr-CA"/>
        </w:rPr>
        <w:t xml:space="preserve">optionnel pour </w:t>
      </w:r>
      <w:r w:rsidR="008F49B2" w:rsidRPr="00797A5A">
        <w:rPr>
          <w:b/>
          <w:i/>
          <w:highlight w:val="lightGray"/>
          <w:lang w:val="fr-CA"/>
        </w:rPr>
        <w:t xml:space="preserve">les systèmes de portes avec </w:t>
      </w:r>
      <w:r w:rsidRPr="00797A5A">
        <w:rPr>
          <w:b/>
          <w:i/>
          <w:highlight w:val="lightGray"/>
          <w:lang w:val="fr-CA"/>
        </w:rPr>
        <w:t>sortie d'urgence complète</w:t>
      </w:r>
      <w:r w:rsidR="00EF1F07" w:rsidRPr="00797A5A">
        <w:rPr>
          <w:b/>
          <w:i/>
          <w:lang w:val="fr-CA"/>
        </w:rPr>
        <w:t>. Celui-ci pourra être de type surface.</w:t>
      </w:r>
    </w:p>
    <w:p w14:paraId="0B6CFEE7" w14:textId="77777777" w:rsidR="00821C70" w:rsidRPr="00692B30" w:rsidRDefault="00821C70" w:rsidP="00130AFB">
      <w:pPr>
        <w:pStyle w:val="PR4"/>
        <w:numPr>
          <w:ilvl w:val="0"/>
          <w:numId w:val="104"/>
        </w:numPr>
        <w:rPr>
          <w:b/>
          <w:lang w:val="fr-CA"/>
        </w:rPr>
      </w:pPr>
      <w:r w:rsidRPr="00692B30">
        <w:rPr>
          <w:b/>
          <w:highlight w:val="yellow"/>
          <w:lang w:val="fr-CA"/>
        </w:rPr>
        <w:t>[Dispositif de Séries Adams-Rite F86 dissimulé, dispositif de sortie à barre verticale dissimulée installé sur les portes coulissantes.]</w:t>
      </w:r>
    </w:p>
    <w:p w14:paraId="6F7B991D" w14:textId="77777777" w:rsidR="00130AFB" w:rsidRDefault="00A40DA9" w:rsidP="00130AFB">
      <w:pPr>
        <w:pStyle w:val="PR4"/>
        <w:numPr>
          <w:ilvl w:val="0"/>
          <w:numId w:val="104"/>
        </w:numPr>
        <w:rPr>
          <w:lang w:val="fr-CA"/>
        </w:rPr>
      </w:pPr>
      <w:r>
        <w:rPr>
          <w:lang w:val="fr-CA"/>
        </w:rPr>
        <w:t>I</w:t>
      </w:r>
      <w:r w:rsidR="00821C70" w:rsidRPr="00692B30">
        <w:rPr>
          <w:lang w:val="fr-CA"/>
        </w:rPr>
        <w:t>nterrupteur à clé monté sur le jambage extérieur pour déverrouiller le fonctionnement de la porte coulissante.</w:t>
      </w:r>
    </w:p>
    <w:p w14:paraId="73ADEC63" w14:textId="77777777" w:rsidR="00821C70" w:rsidRPr="00130AFB" w:rsidRDefault="00821C70" w:rsidP="00130AFB">
      <w:pPr>
        <w:pStyle w:val="PR4"/>
        <w:numPr>
          <w:ilvl w:val="0"/>
          <w:numId w:val="104"/>
        </w:numPr>
        <w:rPr>
          <w:lang w:val="fr-CA"/>
        </w:rPr>
      </w:pPr>
      <w:r w:rsidRPr="00130AFB">
        <w:rPr>
          <w:lang w:val="fr-CA"/>
        </w:rPr>
        <w:t xml:space="preserve">Les cylindres à clé doivent être fournis comme indiqué. </w:t>
      </w:r>
    </w:p>
    <w:p w14:paraId="72527FBB" w14:textId="77777777" w:rsidR="00821C70" w:rsidRPr="00692B30" w:rsidRDefault="00821C70" w:rsidP="00130AFB">
      <w:pPr>
        <w:pStyle w:val="PR3"/>
        <w:numPr>
          <w:ilvl w:val="6"/>
          <w:numId w:val="78"/>
        </w:numPr>
        <w:tabs>
          <w:tab w:val="clear" w:pos="2016"/>
          <w:tab w:val="left" w:pos="1980"/>
        </w:tabs>
        <w:rPr>
          <w:b/>
          <w:highlight w:val="yellow"/>
          <w:lang w:val="fr-CA"/>
        </w:rPr>
      </w:pPr>
      <w:r w:rsidRPr="00692B30">
        <w:rPr>
          <w:b/>
          <w:highlight w:val="yellow"/>
          <w:lang w:val="fr-CA"/>
        </w:rPr>
        <w:t xml:space="preserve">[Cylindre à clé </w:t>
      </w:r>
      <w:r>
        <w:rPr>
          <w:b/>
          <w:highlight w:val="yellow"/>
          <w:lang w:val="fr-CA"/>
        </w:rPr>
        <w:t>de base</w:t>
      </w:r>
      <w:r w:rsidRPr="00692B30">
        <w:rPr>
          <w:b/>
          <w:highlight w:val="yellow"/>
          <w:lang w:val="fr-CA"/>
        </w:rPr>
        <w:t xml:space="preserve"> du fabricant.] </w:t>
      </w:r>
    </w:p>
    <w:p w14:paraId="61FB2D2E" w14:textId="77777777" w:rsidR="00821C70" w:rsidRPr="00692B30" w:rsidRDefault="00821C70" w:rsidP="00130AFB">
      <w:pPr>
        <w:pStyle w:val="PR3"/>
        <w:numPr>
          <w:ilvl w:val="6"/>
          <w:numId w:val="78"/>
        </w:numPr>
        <w:tabs>
          <w:tab w:val="clear" w:pos="2016"/>
          <w:tab w:val="left" w:pos="1980"/>
        </w:tabs>
        <w:rPr>
          <w:b/>
          <w:highlight w:val="yellow"/>
          <w:lang w:val="fr-CA"/>
        </w:rPr>
      </w:pPr>
      <w:r w:rsidRPr="00692B30">
        <w:rPr>
          <w:b/>
          <w:highlight w:val="yellow"/>
          <w:lang w:val="fr-CA"/>
        </w:rPr>
        <w:t>[Cylindre à clé spécifié à la division 8 section « Quincaillerie de porte ».]</w:t>
      </w:r>
    </w:p>
    <w:p w14:paraId="7C012E7A" w14:textId="77777777" w:rsidR="00821C70" w:rsidRPr="00692B30" w:rsidRDefault="00821C70" w:rsidP="00130AFB">
      <w:pPr>
        <w:pStyle w:val="PR3"/>
        <w:numPr>
          <w:ilvl w:val="6"/>
          <w:numId w:val="78"/>
        </w:numPr>
        <w:tabs>
          <w:tab w:val="clear" w:pos="2016"/>
          <w:tab w:val="left" w:pos="1980"/>
        </w:tabs>
        <w:rPr>
          <w:b/>
          <w:highlight w:val="yellow"/>
          <w:lang w:val="fr-CA"/>
        </w:rPr>
      </w:pPr>
      <w:r w:rsidRPr="00692B30">
        <w:rPr>
          <w:b/>
          <w:highlight w:val="yellow"/>
          <w:lang w:val="fr-CA"/>
        </w:rPr>
        <w:t>[Cylindres à clé par d'autres.]</w:t>
      </w:r>
    </w:p>
    <w:p w14:paraId="5460E652" w14:textId="77777777" w:rsidR="00821C70" w:rsidRPr="00692B30" w:rsidRDefault="00821C70" w:rsidP="001170BA">
      <w:pPr>
        <w:pStyle w:val="PR1"/>
        <w:numPr>
          <w:ilvl w:val="4"/>
          <w:numId w:val="33"/>
        </w:numPr>
        <w:rPr>
          <w:lang w:val="fr-CA"/>
        </w:rPr>
      </w:pPr>
      <w:r w:rsidRPr="00692B30">
        <w:rPr>
          <w:lang w:val="fr-CA"/>
        </w:rPr>
        <w:t>Rail de guidage / Seuil : seuil du fabricant tel qu'indiqué.</w:t>
      </w:r>
    </w:p>
    <w:p w14:paraId="2470B620" w14:textId="77777777" w:rsidR="00821C70" w:rsidRPr="00F700C7" w:rsidRDefault="00821C70" w:rsidP="009F7032">
      <w:pPr>
        <w:pStyle w:val="PRT"/>
        <w:numPr>
          <w:ilvl w:val="0"/>
          <w:numId w:val="0"/>
        </w:numPr>
        <w:spacing w:before="120"/>
        <w:rPr>
          <w:b/>
          <w:i/>
          <w:color w:val="FF0000"/>
          <w:u w:val="single"/>
          <w:lang w:val="fr-CA"/>
        </w:rPr>
      </w:pPr>
      <w:r w:rsidRPr="00692B30">
        <w:rPr>
          <w:b/>
          <w:i/>
          <w:highlight w:val="lightGray"/>
          <w:u w:val="single"/>
          <w:lang w:val="fr-CA"/>
        </w:rPr>
        <w:t xml:space="preserve">NOTE : L'option 1 est le seuil/rail </w:t>
      </w:r>
      <w:r>
        <w:rPr>
          <w:b/>
          <w:i/>
          <w:highlight w:val="lightGray"/>
          <w:u w:val="single"/>
          <w:lang w:val="fr-CA"/>
        </w:rPr>
        <w:t>de base</w:t>
      </w:r>
      <w:r w:rsidRPr="00692B30">
        <w:rPr>
          <w:b/>
          <w:i/>
          <w:highlight w:val="lightGray"/>
          <w:u w:val="single"/>
          <w:lang w:val="fr-CA"/>
        </w:rPr>
        <w:t xml:space="preserve"> du fabricant et l'option </w:t>
      </w:r>
      <w:r w:rsidR="00F700C7" w:rsidRPr="00130747">
        <w:rPr>
          <w:b/>
          <w:i/>
          <w:highlight w:val="lightGray"/>
          <w:u w:val="single"/>
          <w:lang w:val="fr-CA"/>
        </w:rPr>
        <w:t xml:space="preserve">2 est optionnelle  pour le système de </w:t>
      </w:r>
      <w:r w:rsidRPr="00130747">
        <w:rPr>
          <w:b/>
          <w:i/>
          <w:highlight w:val="lightGray"/>
          <w:u w:val="single"/>
          <w:lang w:val="fr-CA"/>
        </w:rPr>
        <w:t xml:space="preserve">porte </w:t>
      </w:r>
      <w:r w:rsidR="00F700C7" w:rsidRPr="00130747">
        <w:rPr>
          <w:b/>
          <w:i/>
          <w:highlight w:val="lightGray"/>
          <w:u w:val="single"/>
          <w:lang w:val="fr-CA"/>
        </w:rPr>
        <w:t xml:space="preserve">coulissante </w:t>
      </w:r>
      <w:r w:rsidRPr="00130747">
        <w:rPr>
          <w:b/>
          <w:i/>
          <w:highlight w:val="lightGray"/>
          <w:u w:val="single"/>
          <w:lang w:val="fr-CA"/>
        </w:rPr>
        <w:t>à ouverture d'urgence complète</w:t>
      </w:r>
    </w:p>
    <w:p w14:paraId="1307B767" w14:textId="77777777" w:rsidR="00821C70" w:rsidRPr="00130747" w:rsidRDefault="00821C70" w:rsidP="001170BA">
      <w:pPr>
        <w:pStyle w:val="PR2"/>
        <w:numPr>
          <w:ilvl w:val="5"/>
          <w:numId w:val="79"/>
        </w:numPr>
        <w:spacing w:before="120"/>
        <w:rPr>
          <w:b/>
          <w:highlight w:val="yellow"/>
          <w:lang w:val="fr-CA"/>
        </w:rPr>
      </w:pPr>
      <w:r w:rsidRPr="00692B30">
        <w:rPr>
          <w:b/>
          <w:highlight w:val="yellow"/>
          <w:lang w:val="fr-CA"/>
        </w:rPr>
        <w:t>[</w:t>
      </w:r>
      <w:r w:rsidRPr="00130747">
        <w:rPr>
          <w:b/>
          <w:highlight w:val="yellow"/>
          <w:lang w:val="fr-CA"/>
        </w:rPr>
        <w:t>Rail de guidage en aluminium adjacent à la partie latérale de l'ensemble de portes coulissantes automatiques.]</w:t>
      </w:r>
    </w:p>
    <w:p w14:paraId="2A13B2BA" w14:textId="77777777" w:rsidR="00821C70" w:rsidRPr="00130747" w:rsidRDefault="00821C70" w:rsidP="001170BA">
      <w:pPr>
        <w:pStyle w:val="PR3"/>
        <w:numPr>
          <w:ilvl w:val="6"/>
          <w:numId w:val="80"/>
        </w:numPr>
        <w:tabs>
          <w:tab w:val="clear" w:pos="2016"/>
          <w:tab w:val="left" w:pos="1980"/>
        </w:tabs>
        <w:ind w:left="1980" w:hanging="540"/>
        <w:rPr>
          <w:b/>
          <w:highlight w:val="yellow"/>
          <w:lang w:val="fr-CA"/>
        </w:rPr>
      </w:pPr>
      <w:r w:rsidRPr="00130747">
        <w:rPr>
          <w:b/>
          <w:highlight w:val="yellow"/>
          <w:lang w:val="fr-CA"/>
        </w:rPr>
        <w:t>[Rail installé en surface.] [Rail encastré.]</w:t>
      </w:r>
    </w:p>
    <w:p w14:paraId="50BC47E9" w14:textId="77777777" w:rsidR="00821C70" w:rsidRPr="00130747" w:rsidRDefault="00821C70" w:rsidP="001170BA">
      <w:pPr>
        <w:pStyle w:val="PR2"/>
        <w:numPr>
          <w:ilvl w:val="5"/>
          <w:numId w:val="79"/>
        </w:numPr>
        <w:tabs>
          <w:tab w:val="left" w:pos="1980"/>
        </w:tabs>
        <w:rPr>
          <w:b/>
          <w:highlight w:val="yellow"/>
          <w:lang w:val="fr-CA"/>
        </w:rPr>
      </w:pPr>
      <w:r w:rsidRPr="00130747">
        <w:rPr>
          <w:b/>
          <w:highlight w:val="yellow"/>
          <w:lang w:val="fr-CA"/>
        </w:rPr>
        <w:t>[</w:t>
      </w:r>
      <w:r w:rsidR="00F700C7" w:rsidRPr="00130747">
        <w:rPr>
          <w:b/>
          <w:highlight w:val="yellow"/>
          <w:lang w:val="fr-CA"/>
        </w:rPr>
        <w:t>Le s</w:t>
      </w:r>
      <w:r w:rsidRPr="00130747">
        <w:rPr>
          <w:b/>
          <w:highlight w:val="yellow"/>
          <w:lang w:val="fr-CA"/>
        </w:rPr>
        <w:t>euil</w:t>
      </w:r>
      <w:r w:rsidR="00F700C7" w:rsidRPr="00130747">
        <w:rPr>
          <w:b/>
          <w:highlight w:val="yellow"/>
          <w:lang w:val="fr-CA"/>
        </w:rPr>
        <w:t xml:space="preserve"> continu en aluminium de ½’’ de haut par 4-1/2’’</w:t>
      </w:r>
      <w:r w:rsidRPr="00130747">
        <w:rPr>
          <w:b/>
          <w:highlight w:val="yellow"/>
          <w:lang w:val="fr-CA"/>
        </w:rPr>
        <w:t xml:space="preserve"> de large muni d'un rail de guidage intégré </w:t>
      </w:r>
      <w:r w:rsidR="00F700C7" w:rsidRPr="00130747">
        <w:rPr>
          <w:b/>
          <w:highlight w:val="yellow"/>
          <w:lang w:val="fr-CA"/>
        </w:rPr>
        <w:t>devra</w:t>
      </w:r>
      <w:r w:rsidRPr="00130747">
        <w:rPr>
          <w:b/>
          <w:highlight w:val="yellow"/>
          <w:lang w:val="fr-CA"/>
        </w:rPr>
        <w:t xml:space="preserve"> s'étendre sur toute la largeur du linteau de la porte coulissante et s'intégrer entre les montants d'encadrement verticaux. </w:t>
      </w:r>
      <w:r w:rsidRPr="00130747">
        <w:rPr>
          <w:b/>
          <w:highlight w:val="yellow"/>
          <w:lang w:val="fr-CA"/>
        </w:rPr>
        <w:lastRenderedPageBreak/>
        <w:t>La conception du seuil doit permettre aux rampes extrudées optionnelles de solidement s'accrocher à la partie plane pour se conformer aux exigences de l'ADA.]</w:t>
      </w:r>
    </w:p>
    <w:p w14:paraId="621F9447" w14:textId="77777777" w:rsidR="00821C70" w:rsidRPr="00130747" w:rsidRDefault="00821C70" w:rsidP="001170BA">
      <w:pPr>
        <w:pStyle w:val="PR3"/>
        <w:numPr>
          <w:ilvl w:val="6"/>
          <w:numId w:val="34"/>
        </w:numPr>
        <w:tabs>
          <w:tab w:val="clear" w:pos="2016"/>
          <w:tab w:val="left" w:pos="1980"/>
        </w:tabs>
        <w:ind w:left="1980" w:hanging="540"/>
        <w:rPr>
          <w:b/>
          <w:highlight w:val="yellow"/>
          <w:lang w:val="fr-CA"/>
        </w:rPr>
      </w:pPr>
      <w:r w:rsidRPr="00130747">
        <w:rPr>
          <w:b/>
          <w:highlight w:val="yellow"/>
          <w:lang w:val="fr-CA"/>
        </w:rPr>
        <w:t>[Seuil monté sur une surface munie de rampes accessibles ADA.] [Seuil encastré.]</w:t>
      </w:r>
    </w:p>
    <w:p w14:paraId="70885170" w14:textId="77777777" w:rsidR="00821C70" w:rsidRPr="00DE5DAC" w:rsidRDefault="00821C70" w:rsidP="009F7032">
      <w:pPr>
        <w:pStyle w:val="PRT"/>
        <w:numPr>
          <w:ilvl w:val="0"/>
          <w:numId w:val="0"/>
        </w:numPr>
        <w:spacing w:before="120" w:after="120"/>
        <w:rPr>
          <w:b/>
          <w:i/>
          <w:u w:val="single"/>
          <w:lang w:val="fr-CA"/>
        </w:rPr>
      </w:pPr>
      <w:r w:rsidRPr="00DE5DAC">
        <w:rPr>
          <w:b/>
          <w:i/>
          <w:highlight w:val="lightGray"/>
          <w:u w:val="single"/>
          <w:lang w:val="fr-CA"/>
        </w:rPr>
        <w:t>NOTE : L'option 3 est le seuil/rail de base du fabricant et les opt</w:t>
      </w:r>
      <w:r w:rsidR="00F700C7" w:rsidRPr="00DE5DAC">
        <w:rPr>
          <w:b/>
          <w:i/>
          <w:highlight w:val="lightGray"/>
          <w:u w:val="single"/>
          <w:lang w:val="fr-CA"/>
        </w:rPr>
        <w:t xml:space="preserve">ions 4 et 5 sont optionnelles pour le système de porte coulissante avec </w:t>
      </w:r>
      <w:r w:rsidRPr="00DE5DAC">
        <w:rPr>
          <w:b/>
          <w:i/>
          <w:highlight w:val="lightGray"/>
          <w:u w:val="single"/>
          <w:lang w:val="fr-CA"/>
        </w:rPr>
        <w:t xml:space="preserve">panneau latéral fixe </w:t>
      </w:r>
    </w:p>
    <w:p w14:paraId="38A93A3D" w14:textId="77777777" w:rsidR="00821C70" w:rsidRPr="00692B30" w:rsidRDefault="00821C70" w:rsidP="001170BA">
      <w:pPr>
        <w:pStyle w:val="PR2"/>
        <w:numPr>
          <w:ilvl w:val="5"/>
          <w:numId w:val="81"/>
        </w:numPr>
        <w:rPr>
          <w:b/>
          <w:highlight w:val="yellow"/>
          <w:lang w:val="fr-CA"/>
        </w:rPr>
      </w:pPr>
      <w:r w:rsidRPr="00692B30">
        <w:rPr>
          <w:b/>
          <w:highlight w:val="yellow"/>
          <w:lang w:val="fr-CA"/>
        </w:rPr>
        <w:t>[Rail de guidage en aluminium intégré dans la partie inférieure de la partie latérale de l'ensemble de portes coulissantes automatiques.]</w:t>
      </w:r>
    </w:p>
    <w:p w14:paraId="4F2BF613" w14:textId="77777777" w:rsidR="00821C70" w:rsidRPr="00692B30" w:rsidRDefault="00821C70" w:rsidP="001170BA">
      <w:pPr>
        <w:pStyle w:val="PR3"/>
        <w:numPr>
          <w:ilvl w:val="6"/>
          <w:numId w:val="82"/>
        </w:numPr>
        <w:tabs>
          <w:tab w:val="clear" w:pos="2016"/>
          <w:tab w:val="left" w:pos="1980"/>
        </w:tabs>
        <w:ind w:left="1980" w:hanging="540"/>
        <w:rPr>
          <w:b/>
          <w:highlight w:val="yellow"/>
          <w:lang w:val="fr-CA"/>
        </w:rPr>
      </w:pPr>
      <w:r w:rsidRPr="00692B30">
        <w:rPr>
          <w:b/>
          <w:highlight w:val="yellow"/>
          <w:lang w:val="fr-CA"/>
        </w:rPr>
        <w:t>Rail installé en surface.</w:t>
      </w:r>
    </w:p>
    <w:p w14:paraId="648C0E6B" w14:textId="77777777" w:rsidR="00821C70" w:rsidRPr="0009438A" w:rsidRDefault="00821C70" w:rsidP="001170BA">
      <w:pPr>
        <w:pStyle w:val="PR2"/>
        <w:numPr>
          <w:ilvl w:val="5"/>
          <w:numId w:val="81"/>
        </w:numPr>
        <w:rPr>
          <w:b/>
          <w:highlight w:val="yellow"/>
          <w:lang w:val="fr-CA"/>
        </w:rPr>
      </w:pPr>
      <w:r w:rsidRPr="0009438A">
        <w:rPr>
          <w:b/>
          <w:highlight w:val="yellow"/>
          <w:lang w:val="fr-CA"/>
        </w:rPr>
        <w:t>[Seuil</w:t>
      </w:r>
      <w:r w:rsidR="007C3F33" w:rsidRPr="0009438A">
        <w:rPr>
          <w:b/>
          <w:highlight w:val="yellow"/>
          <w:lang w:val="fr-CA"/>
        </w:rPr>
        <w:t xml:space="preserve"> continu en aluminium de ½’’ de haut par 4-1/2’’</w:t>
      </w:r>
      <w:r w:rsidRPr="0009438A">
        <w:rPr>
          <w:b/>
          <w:highlight w:val="yellow"/>
          <w:lang w:val="fr-CA"/>
        </w:rPr>
        <w:t xml:space="preserve"> de large (sans rail de guidage intégré) doit s'étendre sur toute la largeur du linteau de la porte coulissante et s'intégrer entre les montants d'encadrement verticaux. La conception du seuil doit permettre aux rampes extrudées optionnelles de solidement s'accrocher à la partie plane pour se conformer aux exigences de l'ADA. Le rail de guidage en aluminium est intégré dans la partie inférieure de la partie latérale de l'ensemble de portes.]</w:t>
      </w:r>
    </w:p>
    <w:p w14:paraId="6C11FEB4" w14:textId="77777777" w:rsidR="00821C70" w:rsidRPr="00692B30" w:rsidRDefault="00821C70" w:rsidP="001170BA">
      <w:pPr>
        <w:pStyle w:val="PR3"/>
        <w:numPr>
          <w:ilvl w:val="6"/>
          <w:numId w:val="83"/>
        </w:numPr>
        <w:tabs>
          <w:tab w:val="clear" w:pos="2016"/>
          <w:tab w:val="left" w:pos="1980"/>
        </w:tabs>
        <w:ind w:left="1980" w:hanging="540"/>
        <w:rPr>
          <w:b/>
          <w:highlight w:val="yellow"/>
          <w:lang w:val="fr-CA"/>
        </w:rPr>
      </w:pPr>
      <w:r w:rsidRPr="00692B30">
        <w:rPr>
          <w:b/>
          <w:highlight w:val="yellow"/>
          <w:lang w:val="fr-CA"/>
        </w:rPr>
        <w:t>[Seuil monté sur une surface munie de rampes accessibles ADA.] [Seuil intégré.]</w:t>
      </w:r>
    </w:p>
    <w:p w14:paraId="09652572" w14:textId="77777777" w:rsidR="00821C70" w:rsidRPr="001A3327" w:rsidRDefault="00821C70" w:rsidP="001170BA">
      <w:pPr>
        <w:pStyle w:val="PR2"/>
        <w:numPr>
          <w:ilvl w:val="5"/>
          <w:numId w:val="81"/>
        </w:numPr>
        <w:rPr>
          <w:b/>
          <w:highlight w:val="yellow"/>
          <w:lang w:val="fr-CA"/>
        </w:rPr>
      </w:pPr>
      <w:r w:rsidRPr="001A3327">
        <w:rPr>
          <w:b/>
          <w:highlight w:val="yellow"/>
          <w:lang w:val="fr-CA"/>
        </w:rPr>
        <w:t>[Seuil cont</w:t>
      </w:r>
      <w:r w:rsidR="003643D6" w:rsidRPr="001A3327">
        <w:rPr>
          <w:b/>
          <w:highlight w:val="yellow"/>
          <w:lang w:val="fr-CA"/>
        </w:rPr>
        <w:t>inu en aluminium de ¼’’ de haut par 4-1/2’’</w:t>
      </w:r>
      <w:r w:rsidRPr="001A3327">
        <w:rPr>
          <w:b/>
          <w:highlight w:val="yellow"/>
          <w:lang w:val="fr-CA"/>
        </w:rPr>
        <w:t xml:space="preserve"> de large (sans rail de guidage intégré) doit s'étendre sur toute la largeur du linteau de la porte coulissante et s'intégrer entre les montants d'encadrement verticaux. La conception du seuil doit permettre aux rampes extrudées optionnelles de solidement s'accrocher à la partie plane pour se conformer aux exigences de l'ADA. Le rail de guidage en aluminium est intégré dans la partie inférieure de la partie latérale de l'ensemble de portes.]</w:t>
      </w:r>
    </w:p>
    <w:p w14:paraId="085A492E" w14:textId="77777777" w:rsidR="00821C70" w:rsidRPr="00692B30" w:rsidRDefault="00821C70" w:rsidP="001170BA">
      <w:pPr>
        <w:pStyle w:val="PR3"/>
        <w:numPr>
          <w:ilvl w:val="6"/>
          <w:numId w:val="84"/>
        </w:numPr>
        <w:tabs>
          <w:tab w:val="clear" w:pos="2016"/>
          <w:tab w:val="left" w:pos="1980"/>
        </w:tabs>
        <w:ind w:left="1980" w:hanging="540"/>
        <w:rPr>
          <w:b/>
          <w:highlight w:val="yellow"/>
          <w:lang w:val="fr-CA"/>
        </w:rPr>
      </w:pPr>
      <w:r w:rsidRPr="00692B30">
        <w:rPr>
          <w:b/>
          <w:highlight w:val="yellow"/>
          <w:lang w:val="fr-CA"/>
        </w:rPr>
        <w:t>[Seuil monté sur une surface munie de rampes accessibles ADA.] [Seuil intégré.]</w:t>
      </w:r>
    </w:p>
    <w:p w14:paraId="0AB6171F" w14:textId="77777777" w:rsidR="00821C70" w:rsidRPr="001A3327" w:rsidRDefault="00821C70" w:rsidP="00E20556">
      <w:pPr>
        <w:pStyle w:val="PRT"/>
        <w:numPr>
          <w:ilvl w:val="0"/>
          <w:numId w:val="0"/>
        </w:numPr>
        <w:spacing w:before="120" w:after="120"/>
        <w:rPr>
          <w:b/>
          <w:i/>
          <w:u w:val="single"/>
          <w:lang w:val="fr-CA"/>
        </w:rPr>
      </w:pPr>
      <w:r w:rsidRPr="001A3327">
        <w:rPr>
          <w:b/>
          <w:i/>
          <w:highlight w:val="lightGray"/>
          <w:u w:val="single"/>
          <w:lang w:val="fr-CA"/>
        </w:rPr>
        <w:t xml:space="preserve">NOTE : L'option 6 est le seuil/rail de base du fabricant et l'option 7 est optionnelle </w:t>
      </w:r>
      <w:r w:rsidR="00C20C2C" w:rsidRPr="001A3327">
        <w:rPr>
          <w:b/>
          <w:i/>
          <w:highlight w:val="lightGray"/>
          <w:u w:val="single"/>
          <w:lang w:val="fr-CA"/>
        </w:rPr>
        <w:t xml:space="preserve">pour le système de porte coulissante installé en </w:t>
      </w:r>
      <w:r w:rsidRPr="001A3327">
        <w:rPr>
          <w:b/>
          <w:i/>
          <w:highlight w:val="lightGray"/>
          <w:u w:val="single"/>
          <w:lang w:val="fr-CA"/>
        </w:rPr>
        <w:t>surface</w:t>
      </w:r>
      <w:r w:rsidR="00EF1F07" w:rsidRPr="001A3327">
        <w:rPr>
          <w:b/>
          <w:i/>
          <w:u w:val="single"/>
          <w:lang w:val="fr-CA"/>
        </w:rPr>
        <w:t xml:space="preserve"> sur un mur</w:t>
      </w:r>
    </w:p>
    <w:p w14:paraId="06A1B697" w14:textId="77777777" w:rsidR="00821C70" w:rsidRPr="001A3327" w:rsidRDefault="00821C70" w:rsidP="001170BA">
      <w:pPr>
        <w:pStyle w:val="PR2"/>
        <w:numPr>
          <w:ilvl w:val="5"/>
          <w:numId w:val="81"/>
        </w:numPr>
        <w:rPr>
          <w:b/>
          <w:highlight w:val="yellow"/>
          <w:lang w:val="fr-CA"/>
        </w:rPr>
      </w:pPr>
      <w:r w:rsidRPr="001A3327">
        <w:rPr>
          <w:b/>
          <w:highlight w:val="yellow"/>
          <w:lang w:val="fr-CA"/>
        </w:rPr>
        <w:t>[Rail de guidage en aluminium adjacent à la</w:t>
      </w:r>
      <w:r w:rsidR="00C20C2C" w:rsidRPr="001A3327">
        <w:rPr>
          <w:b/>
          <w:highlight w:val="yellow"/>
          <w:lang w:val="fr-CA"/>
        </w:rPr>
        <w:t xml:space="preserve"> structure murale et ne devra pas</w:t>
      </w:r>
      <w:r w:rsidRPr="001A3327">
        <w:rPr>
          <w:b/>
          <w:highlight w:val="yellow"/>
          <w:lang w:val="fr-CA"/>
        </w:rPr>
        <w:t xml:space="preserve"> s'étendre au-delà du jambage dans l'ouverture de porte.]</w:t>
      </w:r>
    </w:p>
    <w:p w14:paraId="04E6666C" w14:textId="77777777" w:rsidR="00821C70" w:rsidRPr="001A3327" w:rsidRDefault="00821C70" w:rsidP="001170BA">
      <w:pPr>
        <w:pStyle w:val="PR3"/>
        <w:numPr>
          <w:ilvl w:val="6"/>
          <w:numId w:val="85"/>
        </w:numPr>
        <w:tabs>
          <w:tab w:val="clear" w:pos="2016"/>
          <w:tab w:val="left" w:pos="1980"/>
        </w:tabs>
        <w:ind w:left="1980" w:hanging="540"/>
        <w:rPr>
          <w:b/>
          <w:highlight w:val="yellow"/>
          <w:lang w:val="fr-CA"/>
        </w:rPr>
      </w:pPr>
      <w:r w:rsidRPr="001A3327">
        <w:rPr>
          <w:b/>
          <w:highlight w:val="yellow"/>
          <w:lang w:val="fr-CA"/>
        </w:rPr>
        <w:t>[Rail monté sur une surface.] [Rail intégré.]</w:t>
      </w:r>
    </w:p>
    <w:p w14:paraId="15F3ED1E" w14:textId="77777777" w:rsidR="00821C70" w:rsidRPr="001A3327" w:rsidRDefault="00821C70" w:rsidP="001170BA">
      <w:pPr>
        <w:pStyle w:val="PR2"/>
        <w:numPr>
          <w:ilvl w:val="5"/>
          <w:numId w:val="81"/>
        </w:numPr>
        <w:rPr>
          <w:b/>
          <w:highlight w:val="yellow"/>
          <w:lang w:val="fr-CA"/>
        </w:rPr>
      </w:pPr>
      <w:r w:rsidRPr="001A3327">
        <w:rPr>
          <w:b/>
          <w:highlight w:val="yellow"/>
          <w:lang w:val="fr-CA"/>
        </w:rPr>
        <w:t>[Seuil</w:t>
      </w:r>
      <w:r w:rsidR="00C20C2C" w:rsidRPr="001A3327">
        <w:rPr>
          <w:b/>
          <w:highlight w:val="yellow"/>
          <w:lang w:val="fr-CA"/>
        </w:rPr>
        <w:t xml:space="preserve"> continu en aluminium de ½’’ de haut par 4-1/2’’</w:t>
      </w:r>
      <w:r w:rsidRPr="001A3327">
        <w:rPr>
          <w:b/>
          <w:highlight w:val="yellow"/>
          <w:lang w:val="fr-CA"/>
        </w:rPr>
        <w:t xml:space="preserve"> de large (sans rail de guidage intégré) doit s'étendre sur toute la largeur du linteau de la porte coulissante et s'intégrer entre les montants d'encadrement verticaux. La conception du seuil doit permettre aux rampes extrudées optionnelles de solidement s'accrocher à la partie plane pour se conformer aux exigences de l'ADA.]</w:t>
      </w:r>
    </w:p>
    <w:p w14:paraId="49DC4DFF" w14:textId="77777777" w:rsidR="00821C70" w:rsidRPr="00692B30" w:rsidRDefault="00821C70" w:rsidP="001170BA">
      <w:pPr>
        <w:pStyle w:val="PR3"/>
        <w:numPr>
          <w:ilvl w:val="6"/>
          <w:numId w:val="86"/>
        </w:numPr>
        <w:tabs>
          <w:tab w:val="clear" w:pos="2016"/>
          <w:tab w:val="left" w:pos="1980"/>
        </w:tabs>
        <w:ind w:left="1980" w:hanging="540"/>
        <w:rPr>
          <w:b/>
          <w:highlight w:val="yellow"/>
          <w:lang w:val="fr-CA"/>
        </w:rPr>
      </w:pPr>
      <w:r w:rsidRPr="00692B30">
        <w:rPr>
          <w:b/>
          <w:highlight w:val="yellow"/>
          <w:lang w:val="fr-CA"/>
        </w:rPr>
        <w:t>[Seuil monté sur une surface munie de rampes accessibles ADA.]  [Seuil intégré.]</w:t>
      </w:r>
    </w:p>
    <w:p w14:paraId="23A90F06" w14:textId="77777777" w:rsidR="00821C70" w:rsidRPr="00692B30" w:rsidRDefault="00821C70" w:rsidP="001170BA">
      <w:pPr>
        <w:pStyle w:val="ART"/>
        <w:numPr>
          <w:ilvl w:val="1"/>
          <w:numId w:val="38"/>
        </w:numPr>
        <w:rPr>
          <w:lang w:val="fr-CA"/>
        </w:rPr>
      </w:pPr>
      <w:r w:rsidRPr="00692B30">
        <w:rPr>
          <w:lang w:val="fr-CA"/>
        </w:rPr>
        <w:lastRenderedPageBreak/>
        <w:t>OPÉRATEUR DE PORTE COULISSANTE</w:t>
      </w:r>
    </w:p>
    <w:p w14:paraId="27B2156D" w14:textId="77777777" w:rsidR="00821C70" w:rsidRPr="00692B30" w:rsidRDefault="00821C70" w:rsidP="001170BA">
      <w:pPr>
        <w:pStyle w:val="PR1"/>
        <w:numPr>
          <w:ilvl w:val="4"/>
          <w:numId w:val="35"/>
        </w:numPr>
        <w:rPr>
          <w:lang w:val="fr-CA"/>
        </w:rPr>
      </w:pPr>
      <w:r w:rsidRPr="00692B30">
        <w:rPr>
          <w:lang w:val="fr-CA"/>
        </w:rPr>
        <w:t xml:space="preserve">Opérateur et commande de porte : </w:t>
      </w:r>
    </w:p>
    <w:p w14:paraId="75ECAB92" w14:textId="77777777" w:rsidR="00821C70" w:rsidRPr="0064482D" w:rsidRDefault="00821C70" w:rsidP="001170BA">
      <w:pPr>
        <w:pStyle w:val="PR2"/>
        <w:numPr>
          <w:ilvl w:val="5"/>
          <w:numId w:val="36"/>
        </w:numPr>
        <w:spacing w:before="120"/>
        <w:rPr>
          <w:lang w:val="fr-CA"/>
        </w:rPr>
      </w:pPr>
      <w:r w:rsidRPr="0064482D">
        <w:rPr>
          <w:lang w:val="fr-CA"/>
        </w:rPr>
        <w:t xml:space="preserve">L'unité électromécanique utilise un moteur basse tension à haut rendement et à haute efficacité énergétique nécessitant un appel de courant </w:t>
      </w:r>
      <w:r w:rsidR="00C43CB0" w:rsidRPr="0064482D">
        <w:rPr>
          <w:lang w:val="fr-CA"/>
        </w:rPr>
        <w:t>continu d'un maximum de 3 ampères</w:t>
      </w:r>
      <w:r w:rsidRPr="0064482D">
        <w:rPr>
          <w:lang w:val="fr-CA"/>
        </w:rPr>
        <w:t>, permettant de placer 5 opérateurs sur un circuit de 20 </w:t>
      </w:r>
      <w:r w:rsidR="00C43CB0" w:rsidRPr="0064482D">
        <w:rPr>
          <w:lang w:val="fr-CA"/>
        </w:rPr>
        <w:t>ampères</w:t>
      </w:r>
      <w:r w:rsidRPr="0064482D">
        <w:rPr>
          <w:lang w:val="fr-CA"/>
        </w:rPr>
        <w:t>. Le système fourni doit posséder la capacité de fonctionner à plein régime bien au-delà d'une baisse de tension et des variations de tension des lignes à haute tension (85 V – 265 V) et s'ajuster automatiquement. L'op</w:t>
      </w:r>
      <w:r w:rsidR="00C43CB0" w:rsidRPr="0064482D">
        <w:rPr>
          <w:lang w:val="fr-CA"/>
        </w:rPr>
        <w:t>érateur doit permettre un délai</w:t>
      </w:r>
      <w:r w:rsidRPr="0064482D">
        <w:rPr>
          <w:lang w:val="fr-CA"/>
        </w:rPr>
        <w:t xml:space="preserve"> de maintien </w:t>
      </w:r>
      <w:r w:rsidR="00C43CB0" w:rsidRPr="0064482D">
        <w:rPr>
          <w:lang w:val="fr-CA"/>
        </w:rPr>
        <w:t>ouvert</w:t>
      </w:r>
      <w:r w:rsidRPr="0064482D">
        <w:rPr>
          <w:lang w:val="fr-CA"/>
        </w:rPr>
        <w:t xml:space="preserve"> réglable de 0 à 60 secondes et posséder un logiciel interne comprenant un système d'auto-diagnostique. </w:t>
      </w:r>
    </w:p>
    <w:p w14:paraId="137EE9FE" w14:textId="77777777" w:rsidR="00821C70" w:rsidRPr="00692B30" w:rsidRDefault="00821C70" w:rsidP="001170BA">
      <w:pPr>
        <w:pStyle w:val="PR1"/>
        <w:numPr>
          <w:ilvl w:val="4"/>
          <w:numId w:val="35"/>
        </w:numPr>
        <w:rPr>
          <w:lang w:val="fr-CA"/>
        </w:rPr>
      </w:pPr>
      <w:r>
        <w:rPr>
          <w:lang w:val="fr-CA"/>
        </w:rPr>
        <w:t>Boite de commande du microprocesseur</w:t>
      </w:r>
      <w:r w:rsidRPr="00692B30">
        <w:rPr>
          <w:lang w:val="fr-CA"/>
        </w:rPr>
        <w:t xml:space="preserve"> : </w:t>
      </w:r>
    </w:p>
    <w:p w14:paraId="06E362C2" w14:textId="77777777" w:rsidR="00821C70" w:rsidRPr="005C0063" w:rsidRDefault="00C43CB0" w:rsidP="001170BA">
      <w:pPr>
        <w:pStyle w:val="PR2"/>
        <w:numPr>
          <w:ilvl w:val="5"/>
          <w:numId w:val="37"/>
        </w:numPr>
        <w:spacing w:before="120"/>
        <w:rPr>
          <w:lang w:val="en-CA"/>
        </w:rPr>
      </w:pPr>
      <w:r w:rsidRPr="005C0063">
        <w:rPr>
          <w:lang w:val="fr-CA"/>
        </w:rPr>
        <w:t>U</w:t>
      </w:r>
      <w:r w:rsidR="00130AFB">
        <w:rPr>
          <w:lang w:val="fr-CA"/>
        </w:rPr>
        <w:t>nité de commande modulaire</w:t>
      </w:r>
      <w:r w:rsidRPr="005C0063">
        <w:rPr>
          <w:lang w:val="fr-CA"/>
        </w:rPr>
        <w:t xml:space="preserve"> </w:t>
      </w:r>
      <w:r w:rsidR="00821C70" w:rsidRPr="005C0063">
        <w:rPr>
          <w:lang w:val="fr-CA"/>
        </w:rPr>
        <w:t xml:space="preserve">permettant les changements technologiques. Configuration réglée en usine dont les vitesses d'ouverture et de fermeture sont établies en conformité avec les exigences de la norme ANSI/BHMA A156.10 et un amortisseur électronique pour diminuer l'usure de la transmission. Si le fonctionnement de la transmission dévie des plages de critères prévus, le circuit de surveillance assurera la commande du système et coupera la fonction automatique permettant </w:t>
      </w:r>
      <w:r w:rsidR="008E107C" w:rsidRPr="005C0063">
        <w:rPr>
          <w:lang w:val="fr-CA"/>
        </w:rPr>
        <w:t>au</w:t>
      </w:r>
      <w:r w:rsidR="00821C70" w:rsidRPr="005C0063">
        <w:rPr>
          <w:lang w:val="fr-CA"/>
        </w:rPr>
        <w:t xml:space="preserve"> circuit secondaire de supervision </w:t>
      </w:r>
      <w:r w:rsidR="008E107C" w:rsidRPr="005C0063">
        <w:rPr>
          <w:lang w:val="fr-CA"/>
        </w:rPr>
        <w:t>de</w:t>
      </w:r>
      <w:r w:rsidR="00821C70" w:rsidRPr="005C0063">
        <w:rPr>
          <w:lang w:val="fr-CA"/>
        </w:rPr>
        <w:t xml:space="preserve"> jouer le rôle de secours. </w:t>
      </w:r>
      <w:proofErr w:type="spellStart"/>
      <w:r w:rsidR="00821C70" w:rsidRPr="005C0063">
        <w:rPr>
          <w:lang w:val="en-CA"/>
        </w:rPr>
        <w:t>L'unité</w:t>
      </w:r>
      <w:proofErr w:type="spellEnd"/>
      <w:r w:rsidR="00821C70" w:rsidRPr="005C0063">
        <w:rPr>
          <w:lang w:val="en-CA"/>
        </w:rPr>
        <w:t xml:space="preserve"> de </w:t>
      </w:r>
      <w:proofErr w:type="spellStart"/>
      <w:r w:rsidR="00821C70" w:rsidRPr="005C0063">
        <w:rPr>
          <w:lang w:val="en-CA"/>
        </w:rPr>
        <w:t>commande</w:t>
      </w:r>
      <w:proofErr w:type="spellEnd"/>
      <w:r w:rsidR="00821C70" w:rsidRPr="005C0063">
        <w:rPr>
          <w:lang w:val="en-CA"/>
        </w:rPr>
        <w:t xml:space="preserve"> </w:t>
      </w:r>
      <w:proofErr w:type="spellStart"/>
      <w:r w:rsidR="0023503E" w:rsidRPr="005C0063">
        <w:rPr>
          <w:lang w:val="en-CA"/>
        </w:rPr>
        <w:t>doit</w:t>
      </w:r>
      <w:proofErr w:type="spellEnd"/>
      <w:r w:rsidR="0023503E" w:rsidRPr="005C0063">
        <w:rPr>
          <w:lang w:val="en-CA"/>
        </w:rPr>
        <w:t xml:space="preserve"> </w:t>
      </w:r>
      <w:proofErr w:type="spellStart"/>
      <w:r w:rsidR="0023503E" w:rsidRPr="005C0063">
        <w:rPr>
          <w:lang w:val="en-CA"/>
        </w:rPr>
        <w:t>permettre</w:t>
      </w:r>
      <w:proofErr w:type="spellEnd"/>
      <w:r w:rsidR="0023503E" w:rsidRPr="005C0063">
        <w:rPr>
          <w:lang w:val="en-CA"/>
        </w:rPr>
        <w:t xml:space="preserve"> la </w:t>
      </w:r>
      <w:proofErr w:type="spellStart"/>
      <w:r w:rsidR="0023503E" w:rsidRPr="005C0063">
        <w:rPr>
          <w:lang w:val="en-CA"/>
        </w:rPr>
        <w:t>fonction</w:t>
      </w:r>
      <w:proofErr w:type="spellEnd"/>
      <w:r w:rsidR="0023503E" w:rsidRPr="005C0063">
        <w:rPr>
          <w:lang w:val="en-CA"/>
        </w:rPr>
        <w:t xml:space="preserve"> </w:t>
      </w:r>
      <w:proofErr w:type="spellStart"/>
      <w:r w:rsidR="0023503E" w:rsidRPr="005C0063">
        <w:rPr>
          <w:lang w:val="en-CA"/>
        </w:rPr>
        <w:t>suivante</w:t>
      </w:r>
      <w:proofErr w:type="spellEnd"/>
      <w:r w:rsidR="00821C70" w:rsidRPr="005C0063">
        <w:rPr>
          <w:lang w:val="fr-CA"/>
        </w:rPr>
        <w:t> </w:t>
      </w:r>
      <w:r w:rsidR="00821C70" w:rsidRPr="005C0063">
        <w:rPr>
          <w:lang w:val="en-CA"/>
        </w:rPr>
        <w:t>:</w:t>
      </w:r>
      <w:r w:rsidR="0023503E" w:rsidRPr="005C0063">
        <w:rPr>
          <w:lang w:val="en-CA"/>
        </w:rPr>
        <w:t xml:space="preserve"> </w:t>
      </w:r>
      <w:r w:rsidR="00821C70" w:rsidRPr="005C0063">
        <w:rPr>
          <w:lang w:val="fr-CA"/>
        </w:rPr>
        <w:t>Diagnosti</w:t>
      </w:r>
      <w:r w:rsidR="0023503E" w:rsidRPr="005C0063">
        <w:rPr>
          <w:lang w:val="fr-CA"/>
        </w:rPr>
        <w:t>ques</w:t>
      </w:r>
      <w:r w:rsidR="00821C70" w:rsidRPr="005C0063">
        <w:rPr>
          <w:lang w:val="fr-CA"/>
        </w:rPr>
        <w:t xml:space="preserve"> avec la capacité de produire des données d'application.</w:t>
      </w:r>
    </w:p>
    <w:p w14:paraId="5C5069C4" w14:textId="77777777" w:rsidR="00821C70" w:rsidRPr="0023503E" w:rsidRDefault="0023503E" w:rsidP="001170BA">
      <w:pPr>
        <w:pStyle w:val="PR2"/>
        <w:numPr>
          <w:ilvl w:val="5"/>
          <w:numId w:val="87"/>
        </w:numPr>
        <w:rPr>
          <w:lang w:val="fr-CA"/>
        </w:rPr>
      </w:pPr>
      <w:r>
        <w:rPr>
          <w:lang w:val="fr-CA"/>
        </w:rPr>
        <w:t>Contrôle</w:t>
      </w:r>
      <w:r w:rsidR="00821C70" w:rsidRPr="0023503E">
        <w:rPr>
          <w:lang w:val="fr-CA"/>
        </w:rPr>
        <w:t xml:space="preserve"> sélecteur de mode :</w:t>
      </w:r>
    </w:p>
    <w:p w14:paraId="13F67460" w14:textId="77777777" w:rsidR="00821C70" w:rsidRPr="00611921" w:rsidRDefault="00821C70" w:rsidP="00B96BD9">
      <w:pPr>
        <w:pStyle w:val="PRT"/>
        <w:numPr>
          <w:ilvl w:val="0"/>
          <w:numId w:val="0"/>
        </w:numPr>
        <w:spacing w:before="120" w:after="120"/>
        <w:rPr>
          <w:b/>
          <w:i/>
          <w:u w:val="single"/>
          <w:lang w:val="fr-CA"/>
        </w:rPr>
      </w:pPr>
      <w:r w:rsidRPr="00611921">
        <w:rPr>
          <w:b/>
          <w:i/>
          <w:highlight w:val="lightGray"/>
          <w:u w:val="single"/>
          <w:lang w:val="fr-CA"/>
        </w:rPr>
        <w:t xml:space="preserve">NOTE : </w:t>
      </w:r>
      <w:r w:rsidR="00B46143" w:rsidRPr="00BF3CDB">
        <w:rPr>
          <w:b/>
          <w:i/>
          <w:highlight w:val="lightGray"/>
          <w:u w:val="single"/>
          <w:lang w:val="fr-CA"/>
        </w:rPr>
        <w:t>Le contrôle</w:t>
      </w:r>
      <w:r w:rsidRPr="00BF3CDB">
        <w:rPr>
          <w:b/>
          <w:i/>
          <w:highlight w:val="lightGray"/>
          <w:u w:val="single"/>
          <w:lang w:val="fr-CA"/>
        </w:rPr>
        <w:t xml:space="preserve"> sélecteur de mode de base de Besam est la première sélection ci-dessous</w:t>
      </w:r>
    </w:p>
    <w:p w14:paraId="70DB3720" w14:textId="77777777" w:rsidR="00821C70" w:rsidRPr="00BF3CDB" w:rsidRDefault="00B46143" w:rsidP="009C4E92">
      <w:pPr>
        <w:pStyle w:val="PR3"/>
        <w:numPr>
          <w:ilvl w:val="6"/>
          <w:numId w:val="8"/>
        </w:numPr>
        <w:tabs>
          <w:tab w:val="clear" w:pos="2016"/>
          <w:tab w:val="left" w:pos="1980"/>
        </w:tabs>
        <w:ind w:left="1980" w:hanging="540"/>
        <w:rPr>
          <w:b/>
          <w:highlight w:val="yellow"/>
          <w:lang w:val="fr-CA"/>
        </w:rPr>
      </w:pPr>
      <w:r w:rsidRPr="00BF3CDB">
        <w:rPr>
          <w:b/>
          <w:highlight w:val="yellow"/>
          <w:lang w:val="fr-CA"/>
        </w:rPr>
        <w:t>[Le s</w:t>
      </w:r>
      <w:r w:rsidR="00821C70" w:rsidRPr="00BF3CDB">
        <w:rPr>
          <w:b/>
          <w:highlight w:val="yellow"/>
          <w:lang w:val="fr-CA"/>
        </w:rPr>
        <w:t>électeur</w:t>
      </w:r>
      <w:r w:rsidRPr="00BF3CDB">
        <w:rPr>
          <w:b/>
          <w:highlight w:val="yellow"/>
          <w:lang w:val="fr-CA"/>
        </w:rPr>
        <w:t xml:space="preserve"> de mode à écran tactile devra être un contrôle</w:t>
      </w:r>
      <w:r w:rsidR="00821C70" w:rsidRPr="00BF3CDB">
        <w:rPr>
          <w:b/>
          <w:highlight w:val="yellow"/>
          <w:lang w:val="fr-CA"/>
        </w:rPr>
        <w:t xml:space="preserve"> monté sur le jambage intérieur avec l'indication visuelle et le</w:t>
      </w:r>
      <w:r w:rsidRPr="00BF3CDB">
        <w:rPr>
          <w:b/>
          <w:highlight w:val="yellow"/>
          <w:lang w:val="fr-CA"/>
        </w:rPr>
        <w:t>s</w:t>
      </w:r>
      <w:r w:rsidR="00821C70" w:rsidRPr="00BF3CDB">
        <w:rPr>
          <w:b/>
          <w:highlight w:val="yellow"/>
          <w:lang w:val="fr-CA"/>
        </w:rPr>
        <w:t xml:space="preserve"> diagnostique</w:t>
      </w:r>
      <w:r w:rsidRPr="00BF3CDB">
        <w:rPr>
          <w:b/>
          <w:highlight w:val="yellow"/>
          <w:lang w:val="fr-CA"/>
        </w:rPr>
        <w:t>s</w:t>
      </w:r>
      <w:r w:rsidR="00821C70" w:rsidRPr="00BF3CDB">
        <w:rPr>
          <w:b/>
          <w:highlight w:val="yellow"/>
          <w:lang w:val="fr-CA"/>
        </w:rPr>
        <w:t xml:space="preserve"> suivants.]</w:t>
      </w:r>
    </w:p>
    <w:p w14:paraId="24DEC5EE" w14:textId="77777777" w:rsidR="00821C70" w:rsidRPr="00BF3CDB" w:rsidRDefault="00821C70" w:rsidP="001170BA">
      <w:pPr>
        <w:pStyle w:val="PR4"/>
        <w:numPr>
          <w:ilvl w:val="7"/>
          <w:numId w:val="88"/>
        </w:numPr>
        <w:rPr>
          <w:lang w:val="fr-CA"/>
        </w:rPr>
      </w:pPr>
      <w:r w:rsidRPr="00BF3CDB">
        <w:rPr>
          <w:lang w:val="fr-CA"/>
        </w:rPr>
        <w:t>Sélecteur de mode à écran tactile avec indication de sélection, pour permettre la sélection des fonctions indiquées.</w:t>
      </w:r>
    </w:p>
    <w:p w14:paraId="115C0651" w14:textId="77777777" w:rsidR="00821C70" w:rsidRPr="00BF3CDB" w:rsidRDefault="00821C70" w:rsidP="001170BA">
      <w:pPr>
        <w:pStyle w:val="PR4"/>
        <w:numPr>
          <w:ilvl w:val="7"/>
          <w:numId w:val="88"/>
        </w:numPr>
        <w:rPr>
          <w:lang w:val="fr-CA"/>
        </w:rPr>
      </w:pPr>
      <w:r w:rsidRPr="00BF3CDB">
        <w:rPr>
          <w:lang w:val="fr-CA"/>
        </w:rPr>
        <w:t>Code de sécurité de l'écran tactile pour éviter les modifications accidentel</w:t>
      </w:r>
      <w:r w:rsidR="0025192A" w:rsidRPr="00BF3CDB">
        <w:rPr>
          <w:lang w:val="fr-CA"/>
        </w:rPr>
        <w:t>les</w:t>
      </w:r>
      <w:r w:rsidRPr="00BF3CDB">
        <w:rPr>
          <w:lang w:val="fr-CA"/>
        </w:rPr>
        <w:t xml:space="preserve"> de paramétrage.</w:t>
      </w:r>
    </w:p>
    <w:p w14:paraId="126B1683" w14:textId="77777777" w:rsidR="00821C70" w:rsidRPr="00BF3CDB" w:rsidRDefault="00821C70" w:rsidP="001170BA">
      <w:pPr>
        <w:pStyle w:val="PR4"/>
        <w:numPr>
          <w:ilvl w:val="7"/>
          <w:numId w:val="88"/>
        </w:numPr>
        <w:rPr>
          <w:lang w:val="fr-CA"/>
        </w:rPr>
      </w:pPr>
      <w:r w:rsidRPr="00BF3CDB">
        <w:rPr>
          <w:lang w:val="fr-CA"/>
        </w:rPr>
        <w:t>Témoi</w:t>
      </w:r>
      <w:r w:rsidR="00731F15" w:rsidRPr="00BF3CDB">
        <w:rPr>
          <w:lang w:val="fr-CA"/>
        </w:rPr>
        <w:t>n indicateur de diagnostique DEL</w:t>
      </w:r>
      <w:r w:rsidRPr="00BF3CDB">
        <w:rPr>
          <w:lang w:val="fr-CA"/>
        </w:rPr>
        <w:t xml:space="preserve"> multicolore pour les situations suivantes : inspection nécessaire, entretien nécessaire ou situation d'erreur </w:t>
      </w:r>
      <w:r w:rsidR="00731F15" w:rsidRPr="00BF3CDB">
        <w:rPr>
          <w:lang w:val="fr-CA"/>
        </w:rPr>
        <w:t xml:space="preserve">telle que </w:t>
      </w:r>
      <w:r w:rsidRPr="00BF3CDB">
        <w:rPr>
          <w:lang w:val="fr-CA"/>
        </w:rPr>
        <w:t xml:space="preserve"> porte en position d'urgence.</w:t>
      </w:r>
    </w:p>
    <w:p w14:paraId="314B6533" w14:textId="77777777" w:rsidR="00821C70" w:rsidRPr="00815FE8" w:rsidRDefault="00821C70" w:rsidP="00130AFB">
      <w:pPr>
        <w:pStyle w:val="PR3"/>
        <w:numPr>
          <w:ilvl w:val="6"/>
          <w:numId w:val="89"/>
        </w:numPr>
        <w:tabs>
          <w:tab w:val="clear" w:pos="2016"/>
          <w:tab w:val="left" w:pos="1980"/>
        </w:tabs>
        <w:rPr>
          <w:b/>
          <w:highlight w:val="yellow"/>
          <w:lang w:val="fr-CA"/>
        </w:rPr>
      </w:pPr>
      <w:r w:rsidRPr="00815FE8">
        <w:rPr>
          <w:b/>
          <w:highlight w:val="yellow"/>
          <w:lang w:val="fr-CA"/>
        </w:rPr>
        <w:t xml:space="preserve">[Interrupteur [cylindre à clé] [bouton tournant] de sélecteur de mode multi position </w:t>
      </w:r>
      <w:r w:rsidR="00731F15" w:rsidRPr="00815FE8">
        <w:rPr>
          <w:b/>
          <w:highlight w:val="yellow"/>
          <w:lang w:val="fr-CA"/>
        </w:rPr>
        <w:t xml:space="preserve">devra être </w:t>
      </w:r>
      <w:r w:rsidRPr="00815FE8">
        <w:rPr>
          <w:b/>
          <w:highlight w:val="yellow"/>
          <w:lang w:val="fr-CA"/>
        </w:rPr>
        <w:t xml:space="preserve"> monté sur le jambage intérieur et </w:t>
      </w:r>
      <w:r w:rsidR="00731F15" w:rsidRPr="00815FE8">
        <w:rPr>
          <w:b/>
          <w:highlight w:val="yellow"/>
          <w:lang w:val="fr-CA"/>
        </w:rPr>
        <w:t>devra</w:t>
      </w:r>
      <w:r w:rsidRPr="00815FE8">
        <w:rPr>
          <w:b/>
          <w:highlight w:val="yellow"/>
          <w:lang w:val="fr-CA"/>
        </w:rPr>
        <w:t xml:space="preserve"> permettre à la sélection des fonctions indiquées de se mettre en place lorsque l'interrupteur </w:t>
      </w:r>
      <w:r w:rsidR="00731F15" w:rsidRPr="00815FE8">
        <w:rPr>
          <w:b/>
          <w:highlight w:val="yellow"/>
          <w:lang w:val="fr-CA"/>
        </w:rPr>
        <w:t>sera</w:t>
      </w:r>
      <w:r w:rsidRPr="00815FE8">
        <w:rPr>
          <w:b/>
          <w:highlight w:val="yellow"/>
          <w:lang w:val="fr-CA"/>
        </w:rPr>
        <w:t xml:space="preserve"> placé sur le paramétrage approprié.]</w:t>
      </w:r>
    </w:p>
    <w:p w14:paraId="3476258D" w14:textId="77777777" w:rsidR="00821C70" w:rsidRPr="00815FE8" w:rsidRDefault="00821C70" w:rsidP="001170BA">
      <w:pPr>
        <w:pStyle w:val="PR3"/>
        <w:numPr>
          <w:ilvl w:val="6"/>
          <w:numId w:val="89"/>
        </w:numPr>
        <w:tabs>
          <w:tab w:val="clear" w:pos="2016"/>
          <w:tab w:val="left" w:pos="1980"/>
        </w:tabs>
        <w:ind w:left="1980" w:hanging="540"/>
        <w:rPr>
          <w:lang w:val="fr-CA"/>
        </w:rPr>
      </w:pPr>
      <w:r w:rsidRPr="00815FE8">
        <w:rPr>
          <w:lang w:val="fr-CA"/>
        </w:rPr>
        <w:t xml:space="preserve">La commande de sélecteur de mode </w:t>
      </w:r>
      <w:r w:rsidR="00731F15" w:rsidRPr="00815FE8">
        <w:rPr>
          <w:lang w:val="fr-CA"/>
        </w:rPr>
        <w:t>devra</w:t>
      </w:r>
      <w:r w:rsidRPr="00815FE8">
        <w:rPr>
          <w:lang w:val="fr-CA"/>
        </w:rPr>
        <w:t xml:space="preserve"> permettre les fonctions suivantes :</w:t>
      </w:r>
    </w:p>
    <w:p w14:paraId="338B6BC3" w14:textId="77777777" w:rsidR="00821C70" w:rsidRPr="00692B30" w:rsidRDefault="00821C70" w:rsidP="00130AFB">
      <w:pPr>
        <w:pStyle w:val="PR4"/>
        <w:numPr>
          <w:ilvl w:val="7"/>
          <w:numId w:val="90"/>
        </w:numPr>
        <w:rPr>
          <w:lang w:val="fr-CA"/>
        </w:rPr>
      </w:pPr>
      <w:r>
        <w:rPr>
          <w:lang w:val="fr-CA"/>
        </w:rPr>
        <w:t>« Arrêt »</w:t>
      </w:r>
    </w:p>
    <w:p w14:paraId="06B1F401" w14:textId="77777777" w:rsidR="00821C70" w:rsidRPr="000C2BBA" w:rsidRDefault="00821C70" w:rsidP="001170BA">
      <w:pPr>
        <w:pStyle w:val="PR4"/>
        <w:numPr>
          <w:ilvl w:val="7"/>
          <w:numId w:val="90"/>
        </w:numPr>
        <w:rPr>
          <w:lang w:val="fr-CA"/>
        </w:rPr>
      </w:pPr>
      <w:r w:rsidRPr="000C2BBA">
        <w:rPr>
          <w:lang w:val="fr-CA"/>
        </w:rPr>
        <w:lastRenderedPageBreak/>
        <w:t>« Sortie seulement » circulation à un sens avec fonctionnement automatique de l'intérieur.</w:t>
      </w:r>
    </w:p>
    <w:p w14:paraId="73EA8DDF" w14:textId="77777777" w:rsidR="00821C70" w:rsidRPr="000C2BBA" w:rsidRDefault="00821C70" w:rsidP="00130AFB">
      <w:pPr>
        <w:pStyle w:val="PR4"/>
        <w:numPr>
          <w:ilvl w:val="7"/>
          <w:numId w:val="91"/>
        </w:numPr>
        <w:rPr>
          <w:lang w:val="fr-CA"/>
        </w:rPr>
      </w:pPr>
      <w:r w:rsidRPr="000C2BBA">
        <w:rPr>
          <w:lang w:val="fr-CA"/>
        </w:rPr>
        <w:t>« Circulation à double sens » permettant le fonctionnement automatique de l'extérieur et de l'intérieur.</w:t>
      </w:r>
    </w:p>
    <w:p w14:paraId="0851971B" w14:textId="77777777" w:rsidR="00821C70" w:rsidRPr="001256F5" w:rsidRDefault="00821C70" w:rsidP="001170BA">
      <w:pPr>
        <w:pStyle w:val="PR4"/>
        <w:numPr>
          <w:ilvl w:val="7"/>
          <w:numId w:val="91"/>
        </w:numPr>
        <w:rPr>
          <w:lang w:val="fr-CA"/>
        </w:rPr>
      </w:pPr>
      <w:r w:rsidRPr="000C2BBA">
        <w:rPr>
          <w:lang w:val="fr-CA"/>
        </w:rPr>
        <w:t xml:space="preserve">« Ouverture partielle » position de la porte en économie d'énergie permettant à la porte de régler automatiquement </w:t>
      </w:r>
      <w:r>
        <w:rPr>
          <w:lang w:val="fr-CA"/>
        </w:rPr>
        <w:t>la largeur de l'ouverture en fonction du nombre d'utilisations</w:t>
      </w:r>
      <w:r w:rsidRPr="000C2BBA">
        <w:rPr>
          <w:lang w:val="fr-CA"/>
        </w:rPr>
        <w:t xml:space="preserve">, </w:t>
      </w:r>
      <w:r>
        <w:rPr>
          <w:lang w:val="fr-CA"/>
        </w:rPr>
        <w:t>à savoir, ouverture complète en cas d'utilisation élevée et ouverture partielle en cas de faible utilisation</w:t>
      </w:r>
      <w:r w:rsidRPr="000C2BBA">
        <w:rPr>
          <w:lang w:val="fr-CA"/>
        </w:rPr>
        <w:t xml:space="preserve">. </w:t>
      </w:r>
      <w:r w:rsidRPr="001256F5">
        <w:rPr>
          <w:lang w:val="fr-CA"/>
        </w:rPr>
        <w:t xml:space="preserve">La commande de ce paramétrage est programmable </w:t>
      </w:r>
      <w:r w:rsidR="00D73C66" w:rsidRPr="00D73C66">
        <w:rPr>
          <w:lang w:val="fr-CA"/>
        </w:rPr>
        <w:t>permettant</w:t>
      </w:r>
      <w:r w:rsidRPr="001256F5">
        <w:rPr>
          <w:lang w:val="fr-CA"/>
        </w:rPr>
        <w:t xml:space="preserve"> un réglage à la fois du paramétrage de l'utilisati</w:t>
      </w:r>
      <w:r>
        <w:rPr>
          <w:lang w:val="fr-CA"/>
        </w:rPr>
        <w:t>on et de la largeur d'ouverture</w:t>
      </w:r>
      <w:r w:rsidRPr="001256F5">
        <w:rPr>
          <w:lang w:val="fr-CA"/>
        </w:rPr>
        <w:t>.</w:t>
      </w:r>
    </w:p>
    <w:p w14:paraId="3D1E9A49" w14:textId="77777777" w:rsidR="00821C70" w:rsidRPr="001256F5" w:rsidRDefault="00821C70" w:rsidP="001170BA">
      <w:pPr>
        <w:pStyle w:val="PR4"/>
        <w:numPr>
          <w:ilvl w:val="7"/>
          <w:numId w:val="91"/>
        </w:numPr>
        <w:rPr>
          <w:lang w:val="fr-CA"/>
        </w:rPr>
      </w:pPr>
      <w:r w:rsidRPr="001256F5">
        <w:rPr>
          <w:lang w:val="fr-CA"/>
        </w:rPr>
        <w:t xml:space="preserve">« Maintien </w:t>
      </w:r>
      <w:r w:rsidR="00D73C66" w:rsidRPr="00815FE8">
        <w:rPr>
          <w:lang w:val="fr-CA"/>
        </w:rPr>
        <w:t>ouvert</w:t>
      </w:r>
      <w:r w:rsidRPr="00815FE8">
        <w:rPr>
          <w:lang w:val="fr-CA"/>
        </w:rPr>
        <w:t>»</w:t>
      </w:r>
      <w:r w:rsidR="00D73C66" w:rsidRPr="00815FE8">
        <w:rPr>
          <w:lang w:val="fr-CA"/>
        </w:rPr>
        <w:t xml:space="preserve"> des portes activé et maintenu</w:t>
      </w:r>
      <w:r w:rsidRPr="00815FE8">
        <w:rPr>
          <w:lang w:val="fr-CA"/>
        </w:rPr>
        <w:t xml:space="preserve"> dans la position d'ouverture complète.</w:t>
      </w:r>
    </w:p>
    <w:p w14:paraId="5A11B431" w14:textId="77777777" w:rsidR="00821C70" w:rsidRPr="00692B30" w:rsidRDefault="00821C70" w:rsidP="001170BA">
      <w:pPr>
        <w:pStyle w:val="ART"/>
        <w:numPr>
          <w:ilvl w:val="1"/>
          <w:numId w:val="38"/>
        </w:numPr>
        <w:rPr>
          <w:lang w:val="fr-CA"/>
        </w:rPr>
      </w:pPr>
      <w:r>
        <w:rPr>
          <w:bCs/>
          <w:lang w:val="fr-CA"/>
        </w:rPr>
        <w:t>DISPOSITIFS D'</w:t>
      </w:r>
      <w:r w:rsidRPr="00692B30">
        <w:rPr>
          <w:bCs/>
          <w:lang w:val="fr-CA"/>
        </w:rPr>
        <w:t xml:space="preserve">ACTIVATION </w:t>
      </w:r>
      <w:r>
        <w:rPr>
          <w:bCs/>
          <w:lang w:val="fr-CA"/>
        </w:rPr>
        <w:t>ET DE</w:t>
      </w:r>
      <w:r w:rsidRPr="00692B30">
        <w:rPr>
          <w:bCs/>
          <w:lang w:val="fr-CA"/>
        </w:rPr>
        <w:t xml:space="preserve"> </w:t>
      </w:r>
      <w:r>
        <w:rPr>
          <w:bCs/>
          <w:lang w:val="fr-CA"/>
        </w:rPr>
        <w:t>COMMANDE DE SÉCURITÉ</w:t>
      </w:r>
    </w:p>
    <w:p w14:paraId="743A9530" w14:textId="77777777" w:rsidR="00821C70" w:rsidRPr="00F05458" w:rsidRDefault="00821C70" w:rsidP="008F2B1C">
      <w:pPr>
        <w:pStyle w:val="DST"/>
        <w:numPr>
          <w:ilvl w:val="0"/>
          <w:numId w:val="0"/>
        </w:numPr>
        <w:rPr>
          <w:b/>
          <w:i/>
          <w:u w:val="single"/>
          <w:lang w:val="fr-CA"/>
        </w:rPr>
      </w:pPr>
      <w:r w:rsidRPr="00F05458">
        <w:rPr>
          <w:b/>
          <w:i/>
          <w:highlight w:val="lightGray"/>
          <w:u w:val="single"/>
          <w:lang w:val="fr-CA"/>
        </w:rPr>
        <w:t>NOTE : Choisir le capteur de mouvement/présence nécessaire au projet.</w:t>
      </w:r>
    </w:p>
    <w:p w14:paraId="067A4708" w14:textId="77777777" w:rsidR="00821C70" w:rsidRPr="00815FE8" w:rsidRDefault="00821C70" w:rsidP="004B33F8">
      <w:pPr>
        <w:pStyle w:val="PR1"/>
        <w:numPr>
          <w:ilvl w:val="4"/>
          <w:numId w:val="9"/>
        </w:numPr>
        <w:rPr>
          <w:lang w:val="fr-CA"/>
        </w:rPr>
      </w:pPr>
      <w:r w:rsidRPr="00815FE8">
        <w:rPr>
          <w:lang w:val="fr-CA"/>
        </w:rPr>
        <w:t>Général : Fournir les types de dispositifs d'activation et de commande de sécurité spécifiés conformément aux normes ANSI/BHMA, pour la condition d'exposition et pour le fonctionnement à long terme</w:t>
      </w:r>
      <w:r w:rsidR="00C40934" w:rsidRPr="00815FE8">
        <w:rPr>
          <w:lang w:val="fr-CA"/>
        </w:rPr>
        <w:t>,</w:t>
      </w:r>
      <w:r w:rsidRPr="00815FE8">
        <w:rPr>
          <w:lang w:val="fr-CA"/>
        </w:rPr>
        <w:t xml:space="preserve"> </w:t>
      </w:r>
      <w:r w:rsidR="00C40934" w:rsidRPr="00815FE8">
        <w:rPr>
          <w:lang w:val="fr-CA"/>
        </w:rPr>
        <w:t xml:space="preserve">pour une opération </w:t>
      </w:r>
      <w:r w:rsidRPr="00815FE8">
        <w:rPr>
          <w:lang w:val="fr-CA"/>
        </w:rPr>
        <w:t xml:space="preserve">sans entretien dans des conditions de circulation </w:t>
      </w:r>
      <w:r w:rsidR="00C40934" w:rsidRPr="00815FE8">
        <w:rPr>
          <w:lang w:val="fr-CA"/>
        </w:rPr>
        <w:t>normale selon</w:t>
      </w:r>
      <w:r w:rsidRPr="00815FE8">
        <w:rPr>
          <w:lang w:val="fr-CA"/>
        </w:rPr>
        <w:t xml:space="preserve"> le type d'</w:t>
      </w:r>
      <w:r w:rsidR="00C40934" w:rsidRPr="00815FE8">
        <w:rPr>
          <w:lang w:val="fr-CA"/>
        </w:rPr>
        <w:t>utilisation</w:t>
      </w:r>
      <w:r w:rsidRPr="00815FE8">
        <w:rPr>
          <w:lang w:val="fr-CA"/>
        </w:rPr>
        <w:t xml:space="preserve"> indiqué. Coordonner les dispositifs d'activation et de commande de sécurité avec le fonctionnement de la porte et les mécanismes de l'opérateur de porte.</w:t>
      </w:r>
    </w:p>
    <w:p w14:paraId="1C03A34C" w14:textId="77777777" w:rsidR="00821C70" w:rsidRPr="00AD6B8F" w:rsidRDefault="00821C70" w:rsidP="004B33F8">
      <w:pPr>
        <w:pStyle w:val="PR1"/>
        <w:numPr>
          <w:ilvl w:val="4"/>
          <w:numId w:val="9"/>
        </w:numPr>
        <w:rPr>
          <w:lang w:val="fr-CA"/>
        </w:rPr>
      </w:pPr>
      <w:r w:rsidRPr="00AD6B8F">
        <w:rPr>
          <w:lang w:val="fr-CA"/>
        </w:rPr>
        <w:t xml:space="preserve">Combinaison </w:t>
      </w:r>
      <w:r>
        <w:rPr>
          <w:lang w:val="fr-CA"/>
        </w:rPr>
        <w:t>de l'</w:t>
      </w:r>
      <w:r w:rsidRPr="00AD6B8F">
        <w:rPr>
          <w:lang w:val="fr-CA"/>
        </w:rPr>
        <w:t xml:space="preserve">activation </w:t>
      </w:r>
      <w:r>
        <w:rPr>
          <w:lang w:val="fr-CA"/>
        </w:rPr>
        <w:t>du capteur de mouvement/capteur de présence</w:t>
      </w:r>
      <w:r w:rsidRPr="00AD6B8F">
        <w:rPr>
          <w:lang w:val="fr-CA"/>
        </w:rPr>
        <w:t xml:space="preserve"> </w:t>
      </w:r>
      <w:r>
        <w:rPr>
          <w:lang w:val="fr-CA"/>
        </w:rPr>
        <w:t>et de sécurité </w:t>
      </w:r>
      <w:r w:rsidRPr="00AD6B8F">
        <w:rPr>
          <w:lang w:val="fr-CA"/>
        </w:rPr>
        <w:t>:</w:t>
      </w:r>
    </w:p>
    <w:p w14:paraId="529C6696" w14:textId="77777777" w:rsidR="00821C70" w:rsidRPr="00AD6B8F" w:rsidRDefault="00821C70" w:rsidP="00B72B32">
      <w:pPr>
        <w:pStyle w:val="PRT"/>
        <w:numPr>
          <w:ilvl w:val="0"/>
          <w:numId w:val="0"/>
        </w:numPr>
        <w:spacing w:before="120"/>
        <w:rPr>
          <w:b/>
          <w:i/>
          <w:u w:val="single"/>
          <w:lang w:val="fr-CA"/>
        </w:rPr>
      </w:pPr>
      <w:r w:rsidRPr="00AD6B8F">
        <w:rPr>
          <w:b/>
          <w:i/>
          <w:highlight w:val="lightGray"/>
          <w:u w:val="single"/>
          <w:lang w:val="fr-CA"/>
        </w:rPr>
        <w:t xml:space="preserve">NOTE : Le capteur combiné </w:t>
      </w:r>
      <w:r>
        <w:rPr>
          <w:b/>
          <w:i/>
          <w:highlight w:val="lightGray"/>
          <w:u w:val="single"/>
          <w:lang w:val="fr-CA"/>
        </w:rPr>
        <w:t>de base</w:t>
      </w:r>
      <w:r w:rsidRPr="00AD6B8F">
        <w:rPr>
          <w:b/>
          <w:i/>
          <w:highlight w:val="lightGray"/>
          <w:u w:val="single"/>
          <w:lang w:val="fr-CA"/>
        </w:rPr>
        <w:t xml:space="preserve"> de Besam est le premier choix ci-dessous</w:t>
      </w:r>
    </w:p>
    <w:p w14:paraId="55186960" w14:textId="2EFAF0AA" w:rsidR="00821C70" w:rsidRPr="00815FE8" w:rsidRDefault="00821C70" w:rsidP="004B33F8">
      <w:pPr>
        <w:widowControl w:val="0"/>
        <w:numPr>
          <w:ilvl w:val="1"/>
          <w:numId w:val="2"/>
        </w:numPr>
        <w:tabs>
          <w:tab w:val="clear" w:pos="1260"/>
          <w:tab w:val="num" w:pos="1440"/>
        </w:tabs>
        <w:spacing w:before="120"/>
        <w:rPr>
          <w:lang w:val="fr-CA"/>
        </w:rPr>
      </w:pPr>
      <w:r w:rsidRPr="00815FE8">
        <w:rPr>
          <w:lang w:val="fr-CA"/>
        </w:rPr>
        <w:t xml:space="preserve">Doit être un capteur de porte coulissante utilisant </w:t>
      </w:r>
      <w:r w:rsidRPr="00815FE8">
        <w:rPr>
          <w:b/>
          <w:highlight w:val="yellow"/>
          <w:lang w:val="fr-CA"/>
        </w:rPr>
        <w:t>[une technologie infrarouge active ciblée pour détecter à la fois le mouvement et la présence,] [une technologie micro</w:t>
      </w:r>
      <w:r w:rsidR="0094302A" w:rsidRPr="00815FE8">
        <w:rPr>
          <w:b/>
          <w:highlight w:val="yellow"/>
          <w:lang w:val="fr-CA"/>
        </w:rPr>
        <w:t>-</w:t>
      </w:r>
      <w:r w:rsidRPr="00815FE8">
        <w:rPr>
          <w:b/>
          <w:highlight w:val="yellow"/>
          <w:lang w:val="fr-CA"/>
        </w:rPr>
        <w:t>onde en bande K pour détecter le mouvement et une technologie infrarouge active ciblée pour détecter la présence,]</w:t>
      </w:r>
      <w:r w:rsidRPr="00815FE8">
        <w:rPr>
          <w:lang w:val="fr-CA"/>
        </w:rPr>
        <w:t xml:space="preserve"> combinée(s) dans un boîtier unique </w:t>
      </w:r>
      <w:r w:rsidR="0094302A" w:rsidRPr="00815FE8">
        <w:rPr>
          <w:lang w:val="fr-CA"/>
        </w:rPr>
        <w:t xml:space="preserve">et installé </w:t>
      </w:r>
      <w:bookmarkStart w:id="0" w:name="_GoBack"/>
      <w:bookmarkEnd w:id="0"/>
      <w:r w:rsidRPr="00815FE8">
        <w:rPr>
          <w:lang w:val="fr-CA"/>
        </w:rPr>
        <w:t>de chaque côté du linteau.</w:t>
      </w:r>
    </w:p>
    <w:p w14:paraId="248F5C65" w14:textId="77777777" w:rsidR="00821C70" w:rsidRPr="000B08C8" w:rsidRDefault="00821C70" w:rsidP="001170BA">
      <w:pPr>
        <w:widowControl w:val="0"/>
        <w:numPr>
          <w:ilvl w:val="2"/>
          <w:numId w:val="92"/>
        </w:numPr>
        <w:ind w:left="1980" w:hanging="540"/>
        <w:rPr>
          <w:lang w:val="fr-CA"/>
        </w:rPr>
      </w:pPr>
      <w:r>
        <w:rPr>
          <w:lang w:val="fr-CA"/>
        </w:rPr>
        <w:t>Le capteur de présence doit rester actif en tout temps</w:t>
      </w:r>
      <w:r w:rsidRPr="000B08C8">
        <w:rPr>
          <w:lang w:val="fr-CA"/>
        </w:rPr>
        <w:t>.</w:t>
      </w:r>
    </w:p>
    <w:p w14:paraId="2AD86456" w14:textId="77777777" w:rsidR="00821C70" w:rsidRPr="00DC68BF" w:rsidRDefault="00821C70" w:rsidP="001170BA">
      <w:pPr>
        <w:widowControl w:val="0"/>
        <w:numPr>
          <w:ilvl w:val="2"/>
          <w:numId w:val="92"/>
        </w:numPr>
        <w:ind w:left="1980" w:hanging="540"/>
        <w:rPr>
          <w:lang w:val="fr-CA"/>
        </w:rPr>
      </w:pPr>
      <w:r w:rsidRPr="00DC68BF">
        <w:rPr>
          <w:lang w:val="fr-CA"/>
        </w:rPr>
        <w:t>Le capteur doit communiquer avec l'opérateur de porte automatique par une connexion auto</w:t>
      </w:r>
      <w:r>
        <w:rPr>
          <w:lang w:val="fr-CA"/>
        </w:rPr>
        <w:t>-</w:t>
      </w:r>
      <w:r w:rsidRPr="00DC68BF">
        <w:rPr>
          <w:lang w:val="fr-CA"/>
        </w:rPr>
        <w:t xml:space="preserve">surveillée permettant </w:t>
      </w:r>
      <w:r>
        <w:rPr>
          <w:lang w:val="fr-CA"/>
        </w:rPr>
        <w:t>à la porte de se mettre en mode de sécurité intégrée évitant à la porte de se fermer en cas de panne de capteur</w:t>
      </w:r>
      <w:r w:rsidRPr="00DC68BF">
        <w:rPr>
          <w:lang w:val="fr-CA"/>
        </w:rPr>
        <w:t>.</w:t>
      </w:r>
    </w:p>
    <w:p w14:paraId="4A8E0252" w14:textId="77777777" w:rsidR="00821C70" w:rsidRPr="00815FE8" w:rsidRDefault="0094302A" w:rsidP="004B33F8">
      <w:pPr>
        <w:widowControl w:val="0"/>
        <w:numPr>
          <w:ilvl w:val="1"/>
          <w:numId w:val="2"/>
        </w:numPr>
        <w:tabs>
          <w:tab w:val="clear" w:pos="1260"/>
          <w:tab w:val="num" w:pos="1440"/>
        </w:tabs>
        <w:rPr>
          <w:lang w:val="fr-CA"/>
        </w:rPr>
      </w:pPr>
      <w:r w:rsidRPr="00815FE8">
        <w:rPr>
          <w:lang w:val="fr-CA"/>
        </w:rPr>
        <w:t>Les détecteurs d</w:t>
      </w:r>
      <w:r w:rsidR="00821C70" w:rsidRPr="00815FE8">
        <w:rPr>
          <w:lang w:val="fr-CA"/>
        </w:rPr>
        <w:t xml:space="preserve">e mouvement/présence </w:t>
      </w:r>
      <w:r w:rsidRPr="00815FE8">
        <w:rPr>
          <w:lang w:val="fr-CA"/>
        </w:rPr>
        <w:t xml:space="preserve">seront installés et ajustés </w:t>
      </w:r>
      <w:r w:rsidR="00821C70" w:rsidRPr="00815FE8">
        <w:rPr>
          <w:lang w:val="fr-CA"/>
        </w:rPr>
        <w:t>sur place.</w:t>
      </w:r>
    </w:p>
    <w:p w14:paraId="44FBDDC7" w14:textId="77777777" w:rsidR="00821C70" w:rsidRPr="00815FE8" w:rsidRDefault="00821C70" w:rsidP="000B496F">
      <w:pPr>
        <w:spacing w:before="120"/>
        <w:rPr>
          <w:b/>
          <w:i/>
          <w:u w:val="single"/>
          <w:lang w:val="fr-CA"/>
        </w:rPr>
      </w:pPr>
      <w:r w:rsidRPr="004B33F8">
        <w:rPr>
          <w:b/>
          <w:i/>
          <w:highlight w:val="lightGray"/>
          <w:u w:val="single"/>
          <w:lang w:val="fr-CA"/>
        </w:rPr>
        <w:t xml:space="preserve">NOTE : </w:t>
      </w:r>
      <w:r w:rsidR="0094302A" w:rsidRPr="004B33F8">
        <w:rPr>
          <w:b/>
          <w:i/>
          <w:highlight w:val="lightGray"/>
          <w:u w:val="single"/>
          <w:lang w:val="fr-CA"/>
        </w:rPr>
        <w:t>Veuillez c</w:t>
      </w:r>
      <w:r w:rsidRPr="004B33F8">
        <w:rPr>
          <w:b/>
          <w:i/>
          <w:highlight w:val="lightGray"/>
          <w:u w:val="single"/>
          <w:lang w:val="fr-CA"/>
        </w:rPr>
        <w:t xml:space="preserve">onsulter </w:t>
      </w:r>
      <w:r w:rsidR="0094302A" w:rsidRPr="004B33F8">
        <w:rPr>
          <w:b/>
          <w:i/>
          <w:highlight w:val="lightGray"/>
          <w:u w:val="single"/>
          <w:lang w:val="fr-CA"/>
        </w:rPr>
        <w:t>BESAM au sujet des dispositifs d’activation conformes au  Code ANSI et à l’ouverture de la porte coulissante par ‘’</w:t>
      </w:r>
      <w:r w:rsidR="00374628" w:rsidRPr="004B33F8">
        <w:rPr>
          <w:b/>
          <w:i/>
          <w:highlight w:val="lightGray"/>
          <w:u w:val="single"/>
          <w:lang w:val="fr-CA"/>
        </w:rPr>
        <w:t>A</w:t>
      </w:r>
      <w:r w:rsidR="0094302A" w:rsidRPr="004B33F8">
        <w:rPr>
          <w:b/>
          <w:i/>
          <w:highlight w:val="lightGray"/>
          <w:u w:val="single"/>
          <w:lang w:val="fr-CA"/>
        </w:rPr>
        <w:t xml:space="preserve">cte délibéré’’, par exemple les plaques à pousser murales ou les </w:t>
      </w:r>
      <w:r w:rsidR="00374628" w:rsidRPr="004B33F8">
        <w:rPr>
          <w:b/>
          <w:i/>
          <w:highlight w:val="lightGray"/>
          <w:u w:val="single"/>
          <w:lang w:val="fr-CA"/>
        </w:rPr>
        <w:t>commutateurs</w:t>
      </w:r>
      <w:r w:rsidR="0094302A" w:rsidRPr="004B33F8">
        <w:rPr>
          <w:b/>
          <w:i/>
          <w:highlight w:val="lightGray"/>
          <w:u w:val="single"/>
          <w:lang w:val="fr-CA"/>
        </w:rPr>
        <w:t xml:space="preserve"> sans contact.</w:t>
      </w:r>
    </w:p>
    <w:p w14:paraId="0D77FAE8" w14:textId="77777777" w:rsidR="00821C70" w:rsidRPr="009253BC" w:rsidRDefault="00821C70" w:rsidP="001170BA">
      <w:pPr>
        <w:pStyle w:val="ART"/>
        <w:numPr>
          <w:ilvl w:val="1"/>
          <w:numId w:val="38"/>
        </w:numPr>
        <w:rPr>
          <w:lang w:val="en-CA"/>
        </w:rPr>
      </w:pPr>
      <w:r>
        <w:rPr>
          <w:lang w:val="en-CA"/>
        </w:rPr>
        <w:lastRenderedPageBreak/>
        <w:t>ÉLECTRIQUE</w:t>
      </w:r>
    </w:p>
    <w:p w14:paraId="4EE14111" w14:textId="77777777" w:rsidR="00821C70" w:rsidRPr="00331974" w:rsidRDefault="00AC0C4A" w:rsidP="001170BA">
      <w:pPr>
        <w:pStyle w:val="PR1"/>
        <w:numPr>
          <w:ilvl w:val="4"/>
          <w:numId w:val="39"/>
        </w:numPr>
        <w:rPr>
          <w:lang w:val="fr-CA"/>
        </w:rPr>
      </w:pPr>
      <w:r w:rsidRPr="00331974">
        <w:rPr>
          <w:lang w:val="fr-CA"/>
        </w:rPr>
        <w:t xml:space="preserve">Moteur à courant continu de </w:t>
      </w:r>
      <w:r w:rsidR="00821C70" w:rsidRPr="00331974">
        <w:rPr>
          <w:lang w:val="fr-CA"/>
        </w:rPr>
        <w:t xml:space="preserve"> haute efficacité : Appel </w:t>
      </w:r>
      <w:r w:rsidRPr="00331974">
        <w:rPr>
          <w:lang w:val="fr-CA"/>
        </w:rPr>
        <w:t>de courant d'un maximum de 3 ampères</w:t>
      </w:r>
      <w:r w:rsidR="00821C70" w:rsidRPr="00331974">
        <w:rPr>
          <w:lang w:val="fr-CA"/>
        </w:rPr>
        <w:t>, permettant de placer 5 opérateurs sur un circuit de 20</w:t>
      </w:r>
      <w:r w:rsidRPr="00331974">
        <w:rPr>
          <w:lang w:val="fr-CA"/>
        </w:rPr>
        <w:t xml:space="preserve"> ampères.</w:t>
      </w:r>
    </w:p>
    <w:p w14:paraId="3289F827" w14:textId="77777777" w:rsidR="00821C70" w:rsidRPr="00331974" w:rsidRDefault="00821C70" w:rsidP="001170BA">
      <w:pPr>
        <w:pStyle w:val="PR1"/>
        <w:numPr>
          <w:ilvl w:val="4"/>
          <w:numId w:val="39"/>
        </w:numPr>
        <w:rPr>
          <w:lang w:val="fr-CA"/>
        </w:rPr>
      </w:pPr>
      <w:r w:rsidRPr="00331974">
        <w:rPr>
          <w:lang w:val="fr-CA"/>
        </w:rPr>
        <w:t>Électricité : Commande capable d'auto</w:t>
      </w:r>
      <w:r w:rsidR="00AC0C4A" w:rsidRPr="00331974">
        <w:rPr>
          <w:lang w:val="fr-CA"/>
        </w:rPr>
        <w:t>-</w:t>
      </w:r>
      <w:r w:rsidRPr="00331974">
        <w:rPr>
          <w:lang w:val="fr-CA"/>
        </w:rPr>
        <w:t>détecter la tension de la ligne. Alimentation électrique minimale de 12</w:t>
      </w:r>
      <w:r w:rsidR="00AC0C4A" w:rsidRPr="00331974">
        <w:rPr>
          <w:lang w:val="fr-CA"/>
        </w:rPr>
        <w:t>0 VAC à 240 VAC, 50/60 Hz,</w:t>
      </w:r>
      <w:r w:rsidR="00AC0C4A">
        <w:rPr>
          <w:lang w:val="fr-CA"/>
        </w:rPr>
        <w:t xml:space="preserve"> </w:t>
      </w:r>
      <w:r w:rsidR="00AC0C4A" w:rsidRPr="00331974">
        <w:rPr>
          <w:lang w:val="fr-CA"/>
        </w:rPr>
        <w:t>3 ampères</w:t>
      </w:r>
      <w:r w:rsidRPr="00331974">
        <w:rPr>
          <w:lang w:val="fr-CA"/>
        </w:rPr>
        <w:t xml:space="preserve"> avec connexion </w:t>
      </w:r>
      <w:r w:rsidR="00AC0C4A" w:rsidRPr="00331974">
        <w:rPr>
          <w:lang w:val="fr-CA"/>
        </w:rPr>
        <w:t>à la masse</w:t>
      </w:r>
      <w:r w:rsidRPr="00331974">
        <w:rPr>
          <w:lang w:val="fr-CA"/>
        </w:rPr>
        <w:t xml:space="preserve"> pour chaque système de porte.</w:t>
      </w:r>
    </w:p>
    <w:p w14:paraId="7201B4E0" w14:textId="77777777" w:rsidR="00821C70" w:rsidRPr="00331974" w:rsidRDefault="00AC0C4A" w:rsidP="001170BA">
      <w:pPr>
        <w:pStyle w:val="PR1"/>
        <w:numPr>
          <w:ilvl w:val="4"/>
          <w:numId w:val="39"/>
        </w:numPr>
        <w:rPr>
          <w:lang w:val="fr-CA"/>
        </w:rPr>
      </w:pPr>
      <w:r w:rsidRPr="00331974">
        <w:rPr>
          <w:lang w:val="fr-CA"/>
        </w:rPr>
        <w:t xml:space="preserve">Contact pour impulsion à </w:t>
      </w:r>
      <w:r w:rsidR="00821C70" w:rsidRPr="00331974">
        <w:rPr>
          <w:lang w:val="fr-CA"/>
        </w:rPr>
        <w:t xml:space="preserve"> clé : </w:t>
      </w:r>
      <w:r w:rsidR="00706467" w:rsidRPr="00331974">
        <w:rPr>
          <w:lang w:val="fr-CA"/>
        </w:rPr>
        <w:t>c</w:t>
      </w:r>
      <w:r w:rsidRPr="00331974">
        <w:rPr>
          <w:lang w:val="fr-CA"/>
        </w:rPr>
        <w:t>ontact</w:t>
      </w:r>
      <w:r w:rsidR="00821C70" w:rsidRPr="00331974">
        <w:rPr>
          <w:lang w:val="fr-CA"/>
        </w:rPr>
        <w:t xml:space="preserve"> pour lecteurs de carte d'accès ou activation à distance à l'aide d'un délais de maintien de l'ouverture indépendant et réglable.</w:t>
      </w:r>
    </w:p>
    <w:p w14:paraId="4684E4DE" w14:textId="77777777" w:rsidR="00821C70" w:rsidRPr="00331974" w:rsidRDefault="00821C70" w:rsidP="001170BA">
      <w:pPr>
        <w:pStyle w:val="PR1"/>
        <w:numPr>
          <w:ilvl w:val="4"/>
          <w:numId w:val="39"/>
        </w:numPr>
        <w:rPr>
          <w:lang w:val="fr-CA"/>
        </w:rPr>
      </w:pPr>
      <w:r w:rsidRPr="00331974">
        <w:rPr>
          <w:lang w:val="fr-CA"/>
        </w:rPr>
        <w:t>Câblage</w:t>
      </w:r>
      <w:r w:rsidR="004B3F7E" w:rsidRPr="00331974">
        <w:rPr>
          <w:lang w:val="fr-CA"/>
        </w:rPr>
        <w:t xml:space="preserve"> interne : chemin de passage séparé de tout pièce mobile.</w:t>
      </w:r>
    </w:p>
    <w:p w14:paraId="734CFD46" w14:textId="77777777" w:rsidR="00821C70" w:rsidRPr="00331974" w:rsidRDefault="000E3D9A" w:rsidP="001170BA">
      <w:pPr>
        <w:pStyle w:val="PR1"/>
        <w:numPr>
          <w:ilvl w:val="4"/>
          <w:numId w:val="39"/>
        </w:numPr>
        <w:rPr>
          <w:lang w:val="fr-CA"/>
        </w:rPr>
      </w:pPr>
      <w:r w:rsidRPr="00331974">
        <w:rPr>
          <w:lang w:val="fr-CA"/>
        </w:rPr>
        <w:t>Protection</w:t>
      </w:r>
      <w:r w:rsidR="00821C70" w:rsidRPr="00331974">
        <w:rPr>
          <w:lang w:val="fr-CA"/>
        </w:rPr>
        <w:t xml:space="preserve"> en cas de</w:t>
      </w:r>
      <w:r w:rsidRPr="00331974">
        <w:rPr>
          <w:lang w:val="fr-CA"/>
        </w:rPr>
        <w:t xml:space="preserve"> baisse de tension et </w:t>
      </w:r>
      <w:r w:rsidR="004B3F7E" w:rsidRPr="00331974">
        <w:rPr>
          <w:lang w:val="fr-CA"/>
        </w:rPr>
        <w:t>sur</w:t>
      </w:r>
      <w:r w:rsidR="00821C70" w:rsidRPr="00331974">
        <w:rPr>
          <w:lang w:val="fr-CA"/>
        </w:rPr>
        <w:t>voltage</w:t>
      </w:r>
      <w:r w:rsidRPr="00331974">
        <w:rPr>
          <w:lang w:val="fr-CA"/>
        </w:rPr>
        <w:t> : Le système possède</w:t>
      </w:r>
      <w:r w:rsidR="00821C70" w:rsidRPr="00331974">
        <w:rPr>
          <w:lang w:val="fr-CA"/>
        </w:rPr>
        <w:t xml:space="preserve"> la capacité de fonctionner </w:t>
      </w:r>
      <w:r w:rsidRPr="00331974">
        <w:rPr>
          <w:lang w:val="fr-CA"/>
        </w:rPr>
        <w:t>à sa performance optimale</w:t>
      </w:r>
      <w:r w:rsidR="00821C70" w:rsidRPr="00331974">
        <w:rPr>
          <w:lang w:val="fr-CA"/>
        </w:rPr>
        <w:t xml:space="preserve"> bien au-delà d'une baisse de tension et des </w:t>
      </w:r>
      <w:r w:rsidRPr="00331974">
        <w:rPr>
          <w:lang w:val="fr-CA"/>
        </w:rPr>
        <w:t>augmentations</w:t>
      </w:r>
      <w:r w:rsidR="00821C70" w:rsidRPr="00331974">
        <w:rPr>
          <w:lang w:val="fr-CA"/>
        </w:rPr>
        <w:t xml:space="preserve"> de tension (85 V – 265 V) et s'ajuster automatiquement.</w:t>
      </w:r>
    </w:p>
    <w:p w14:paraId="6B9D6475" w14:textId="77777777" w:rsidR="00821C70" w:rsidRPr="00331974" w:rsidRDefault="00AF6314" w:rsidP="001170BA">
      <w:pPr>
        <w:pStyle w:val="PR1"/>
        <w:numPr>
          <w:ilvl w:val="4"/>
          <w:numId w:val="39"/>
        </w:numPr>
        <w:rPr>
          <w:highlight w:val="yellow"/>
          <w:lang w:val="fr-CA"/>
        </w:rPr>
      </w:pPr>
      <w:r w:rsidRPr="00331974">
        <w:rPr>
          <w:b/>
          <w:highlight w:val="yellow"/>
          <w:lang w:val="fr-CA"/>
        </w:rPr>
        <w:t xml:space="preserve"> [Batterie de secours : Devra</w:t>
      </w:r>
      <w:r w:rsidR="00821C70" w:rsidRPr="00331974">
        <w:rPr>
          <w:b/>
          <w:highlight w:val="yellow"/>
          <w:lang w:val="fr-CA"/>
        </w:rPr>
        <w:t xml:space="preserve"> être intégrée dans le linteau et capable de permettre un fonctionnement à </w:t>
      </w:r>
      <w:r w:rsidRPr="00331974">
        <w:rPr>
          <w:b/>
          <w:highlight w:val="yellow"/>
          <w:lang w:val="fr-CA"/>
        </w:rPr>
        <w:t>la performance optimale</w:t>
      </w:r>
      <w:r w:rsidR="00821C70" w:rsidRPr="00331974">
        <w:rPr>
          <w:b/>
          <w:highlight w:val="yellow"/>
          <w:lang w:val="fr-CA"/>
        </w:rPr>
        <w:t xml:space="preserve"> dans des conditions de panne électrique, y compris les </w:t>
      </w:r>
      <w:r w:rsidRPr="00331974">
        <w:rPr>
          <w:b/>
          <w:highlight w:val="yellow"/>
          <w:lang w:val="fr-CA"/>
        </w:rPr>
        <w:t xml:space="preserve">le fonctionnement des détecteurs d’activation et de sécurité </w:t>
      </w:r>
      <w:r w:rsidR="00821C70" w:rsidRPr="00331974">
        <w:rPr>
          <w:b/>
          <w:highlight w:val="yellow"/>
          <w:lang w:val="fr-CA"/>
        </w:rPr>
        <w:t xml:space="preserve"> pour un minimum de 100  cycles.]</w:t>
      </w:r>
    </w:p>
    <w:p w14:paraId="1023CA6D" w14:textId="77777777" w:rsidR="00821C70" w:rsidRPr="00DC19D3" w:rsidRDefault="00821C70" w:rsidP="001170BA">
      <w:pPr>
        <w:pStyle w:val="PR1"/>
        <w:numPr>
          <w:ilvl w:val="4"/>
          <w:numId w:val="39"/>
        </w:numPr>
        <w:rPr>
          <w:highlight w:val="yellow"/>
          <w:lang w:val="fr-CA"/>
        </w:rPr>
      </w:pPr>
      <w:r w:rsidRPr="00DC19D3">
        <w:rPr>
          <w:b/>
          <w:highlight w:val="yellow"/>
          <w:lang w:val="fr-CA"/>
        </w:rPr>
        <w:t xml:space="preserve">[Compteur de cycle numérique : Compteur de cycle </w:t>
      </w:r>
      <w:r>
        <w:rPr>
          <w:b/>
          <w:highlight w:val="yellow"/>
          <w:lang w:val="fr-CA"/>
        </w:rPr>
        <w:t>alimenté par une batterie à affichage LCD à 7 chiffres avec remise à zéro pour suivre les cycles d'utilisation de la porte</w:t>
      </w:r>
      <w:r w:rsidRPr="00DC19D3">
        <w:rPr>
          <w:b/>
          <w:highlight w:val="yellow"/>
          <w:lang w:val="fr-CA"/>
        </w:rPr>
        <w:t>.]</w:t>
      </w:r>
    </w:p>
    <w:p w14:paraId="48197D0E" w14:textId="77777777" w:rsidR="00821C70" w:rsidRPr="00692B30" w:rsidRDefault="00821C70" w:rsidP="001170BA">
      <w:pPr>
        <w:pStyle w:val="ART"/>
        <w:numPr>
          <w:ilvl w:val="1"/>
          <w:numId w:val="38"/>
        </w:numPr>
        <w:rPr>
          <w:lang w:val="fr-CA"/>
        </w:rPr>
      </w:pPr>
      <w:r>
        <w:rPr>
          <w:lang w:val="fr-CA"/>
        </w:rPr>
        <w:t xml:space="preserve">EXIGENCES </w:t>
      </w:r>
      <w:r w:rsidRPr="00692B30">
        <w:rPr>
          <w:lang w:val="fr-CA"/>
        </w:rPr>
        <w:t>G</w:t>
      </w:r>
      <w:r>
        <w:rPr>
          <w:lang w:val="fr-CA"/>
        </w:rPr>
        <w:t>ÉNÉRALES EN MATIÈRE DE FINI</w:t>
      </w:r>
    </w:p>
    <w:p w14:paraId="14DF6A8A" w14:textId="77777777" w:rsidR="00821C70" w:rsidRPr="00903B60" w:rsidRDefault="00821C70" w:rsidP="001170BA">
      <w:pPr>
        <w:pStyle w:val="PR1"/>
        <w:numPr>
          <w:ilvl w:val="4"/>
          <w:numId w:val="40"/>
        </w:numPr>
        <w:rPr>
          <w:lang w:val="fr-CA"/>
        </w:rPr>
      </w:pPr>
      <w:r w:rsidRPr="00903B60">
        <w:rPr>
          <w:lang w:val="fr-CA"/>
        </w:rPr>
        <w:t xml:space="preserve">Respecter les normes </w:t>
      </w:r>
      <w:r>
        <w:rPr>
          <w:lang w:val="fr-CA"/>
        </w:rPr>
        <w:t xml:space="preserve">du </w:t>
      </w:r>
      <w:r w:rsidRPr="00903B60">
        <w:rPr>
          <w:lang w:val="fr-CA"/>
        </w:rPr>
        <w:t>«</w:t>
      </w:r>
      <w:r>
        <w:rPr>
          <w:lang w:val="fr-CA"/>
        </w:rPr>
        <w:t> </w:t>
      </w:r>
      <w:proofErr w:type="spellStart"/>
      <w:r w:rsidRPr="00903B60">
        <w:rPr>
          <w:i/>
          <w:lang w:val="fr-CA"/>
        </w:rPr>
        <w:t>Metal</w:t>
      </w:r>
      <w:proofErr w:type="spellEnd"/>
      <w:r w:rsidRPr="00903B60">
        <w:rPr>
          <w:i/>
          <w:lang w:val="fr-CA"/>
        </w:rPr>
        <w:t xml:space="preserve"> </w:t>
      </w:r>
      <w:proofErr w:type="spellStart"/>
      <w:r w:rsidRPr="00903B60">
        <w:rPr>
          <w:i/>
          <w:lang w:val="fr-CA"/>
        </w:rPr>
        <w:t>Finishes</w:t>
      </w:r>
      <w:proofErr w:type="spellEnd"/>
      <w:r w:rsidRPr="00903B60">
        <w:rPr>
          <w:i/>
          <w:lang w:val="fr-CA"/>
        </w:rPr>
        <w:t xml:space="preserve"> </w:t>
      </w:r>
      <w:proofErr w:type="spellStart"/>
      <w:r w:rsidRPr="00903B60">
        <w:rPr>
          <w:i/>
          <w:lang w:val="fr-CA"/>
        </w:rPr>
        <w:t>Manual</w:t>
      </w:r>
      <w:proofErr w:type="spellEnd"/>
      <w:r w:rsidRPr="00903B60">
        <w:rPr>
          <w:i/>
          <w:lang w:val="fr-CA"/>
        </w:rPr>
        <w:t xml:space="preserve"> for Architectural and </w:t>
      </w:r>
      <w:proofErr w:type="spellStart"/>
      <w:r w:rsidRPr="00903B60">
        <w:rPr>
          <w:i/>
          <w:lang w:val="fr-CA"/>
        </w:rPr>
        <w:t>Metal</w:t>
      </w:r>
      <w:proofErr w:type="spellEnd"/>
      <w:r w:rsidRPr="00903B60">
        <w:rPr>
          <w:i/>
          <w:lang w:val="fr-CA"/>
        </w:rPr>
        <w:t xml:space="preserve"> </w:t>
      </w:r>
      <w:proofErr w:type="spellStart"/>
      <w:r w:rsidRPr="00903B60">
        <w:rPr>
          <w:i/>
          <w:lang w:val="fr-CA"/>
        </w:rPr>
        <w:t>Products</w:t>
      </w:r>
      <w:proofErr w:type="spellEnd"/>
      <w:r>
        <w:rPr>
          <w:lang w:val="fr-CA"/>
        </w:rPr>
        <w:t> »</w:t>
      </w:r>
      <w:r w:rsidRPr="00903B60">
        <w:rPr>
          <w:lang w:val="fr-CA"/>
        </w:rPr>
        <w:t xml:space="preserve">de la NAAMM </w:t>
      </w:r>
      <w:r>
        <w:rPr>
          <w:lang w:val="fr-CA"/>
        </w:rPr>
        <w:t>pour ce qui est des recommandations d'application et d'identification des finis</w:t>
      </w:r>
      <w:r w:rsidRPr="00903B60">
        <w:rPr>
          <w:lang w:val="fr-CA"/>
        </w:rPr>
        <w:t>.</w:t>
      </w:r>
    </w:p>
    <w:p w14:paraId="5A06EB8D" w14:textId="77777777" w:rsidR="00821C70" w:rsidRPr="003D5421" w:rsidRDefault="00821C70" w:rsidP="001170BA">
      <w:pPr>
        <w:pStyle w:val="PRT"/>
        <w:numPr>
          <w:ilvl w:val="1"/>
          <w:numId w:val="38"/>
        </w:numPr>
        <w:spacing w:before="120"/>
        <w:rPr>
          <w:lang w:val="fr-CA"/>
        </w:rPr>
      </w:pPr>
      <w:r w:rsidRPr="003D5421">
        <w:rPr>
          <w:lang w:val="fr-CA"/>
        </w:rPr>
        <w:t>FINIS EN ALUMINIUM</w:t>
      </w:r>
    </w:p>
    <w:p w14:paraId="56875BA2" w14:textId="77777777" w:rsidR="00821C70" w:rsidRPr="003D5421" w:rsidRDefault="00821C70" w:rsidP="00C75592">
      <w:pPr>
        <w:pStyle w:val="PR1"/>
        <w:numPr>
          <w:ilvl w:val="0"/>
          <w:numId w:val="0"/>
        </w:numPr>
        <w:rPr>
          <w:b/>
          <w:lang w:val="fr-CA"/>
        </w:rPr>
      </w:pPr>
      <w:r w:rsidRPr="00C75592">
        <w:rPr>
          <w:b/>
          <w:i/>
          <w:highlight w:val="lightGray"/>
          <w:u w:val="single"/>
          <w:lang w:val="fr-CA"/>
        </w:rPr>
        <w:t xml:space="preserve">REMARQUE : Veuillez consulter le </w:t>
      </w:r>
      <w:proofErr w:type="spellStart"/>
      <w:r w:rsidRPr="00C75592">
        <w:rPr>
          <w:b/>
          <w:i/>
          <w:highlight w:val="lightGray"/>
          <w:u w:val="single"/>
          <w:lang w:val="fr-CA"/>
        </w:rPr>
        <w:t>SpecDesk</w:t>
      </w:r>
      <w:proofErr w:type="spellEnd"/>
      <w:r w:rsidRPr="00C75592">
        <w:rPr>
          <w:b/>
          <w:i/>
          <w:highlight w:val="lightGray"/>
          <w:u w:val="single"/>
          <w:lang w:val="fr-CA"/>
        </w:rPr>
        <w:t xml:space="preserve"> de Besam pour plus d'informations au sujet des finis personnalisés disponibles en option</w:t>
      </w:r>
      <w:r w:rsidRPr="003D5421">
        <w:rPr>
          <w:b/>
          <w:i/>
          <w:u w:val="single"/>
          <w:lang w:val="fr-CA"/>
        </w:rPr>
        <w:t xml:space="preserve"> </w:t>
      </w:r>
    </w:p>
    <w:p w14:paraId="21D346C5" w14:textId="77777777" w:rsidR="00C75592" w:rsidRPr="00C75592" w:rsidRDefault="00C75592" w:rsidP="00CA525D">
      <w:pPr>
        <w:pStyle w:val="PR1"/>
        <w:numPr>
          <w:ilvl w:val="4"/>
          <w:numId w:val="93"/>
        </w:numPr>
        <w:rPr>
          <w:b/>
          <w:lang w:val="fr-CA"/>
        </w:rPr>
      </w:pPr>
      <w:r w:rsidRPr="00C75592">
        <w:rPr>
          <w:b/>
          <w:highlight w:val="yellow"/>
          <w:lang w:val="fr-CA"/>
        </w:rPr>
        <w:t>[</w:t>
      </w:r>
      <w:r w:rsidR="00CA525D" w:rsidRPr="00CA525D">
        <w:rPr>
          <w:b/>
          <w:highlight w:val="yellow"/>
          <w:lang w:val="fr-CA"/>
        </w:rPr>
        <w:t xml:space="preserve">Fini Anodisé </w:t>
      </w:r>
      <w:r w:rsidR="00CA525D">
        <w:rPr>
          <w:b/>
          <w:highlight w:val="yellow"/>
          <w:lang w:val="fr-CA"/>
        </w:rPr>
        <w:t>Naturel</w:t>
      </w:r>
      <w:r w:rsidRPr="00C75592">
        <w:rPr>
          <w:b/>
          <w:highlight w:val="yellow"/>
          <w:lang w:val="fr-CA"/>
        </w:rPr>
        <w:t>:]</w:t>
      </w:r>
    </w:p>
    <w:p w14:paraId="414EC324" w14:textId="77777777" w:rsidR="00821C70" w:rsidRPr="00C75592" w:rsidRDefault="00821C70" w:rsidP="001170BA">
      <w:pPr>
        <w:pStyle w:val="PR2"/>
        <w:numPr>
          <w:ilvl w:val="5"/>
          <w:numId w:val="41"/>
        </w:numPr>
        <w:spacing w:before="120"/>
        <w:rPr>
          <w:b/>
          <w:highlight w:val="yellow"/>
          <w:lang w:val="fr-CA"/>
        </w:rPr>
      </w:pPr>
      <w:r w:rsidRPr="00C75592">
        <w:rPr>
          <w:b/>
          <w:highlight w:val="yellow"/>
          <w:lang w:val="fr-CA"/>
        </w:rPr>
        <w:t xml:space="preserve">[AAMA 611, incolore, AA- M12C22A41, classe I, 0,018 </w:t>
      </w:r>
      <w:proofErr w:type="spellStart"/>
      <w:r w:rsidRPr="00C75592">
        <w:rPr>
          <w:b/>
          <w:highlight w:val="yellow"/>
          <w:lang w:val="fr-CA"/>
        </w:rPr>
        <w:t>mm.</w:t>
      </w:r>
      <w:proofErr w:type="spellEnd"/>
      <w:r w:rsidRPr="00C75592">
        <w:rPr>
          <w:b/>
          <w:highlight w:val="yellow"/>
          <w:lang w:val="fr-CA"/>
        </w:rPr>
        <w:t xml:space="preserve">] </w:t>
      </w:r>
    </w:p>
    <w:p w14:paraId="05A1122D" w14:textId="77777777" w:rsidR="00821C70" w:rsidRPr="00C75592" w:rsidRDefault="00821C70" w:rsidP="001170BA">
      <w:pPr>
        <w:pStyle w:val="PR2"/>
        <w:numPr>
          <w:ilvl w:val="5"/>
          <w:numId w:val="41"/>
        </w:numPr>
        <w:rPr>
          <w:b/>
          <w:highlight w:val="yellow"/>
          <w:lang w:val="fr-CA"/>
        </w:rPr>
      </w:pPr>
      <w:r w:rsidRPr="00C75592">
        <w:rPr>
          <w:b/>
          <w:highlight w:val="yellow"/>
          <w:lang w:val="fr-CA"/>
        </w:rPr>
        <w:t xml:space="preserve">[AAMA 611, bronze foncé, AA-M12C22A44, classe I, 0,018 </w:t>
      </w:r>
      <w:proofErr w:type="spellStart"/>
      <w:r w:rsidRPr="00C75592">
        <w:rPr>
          <w:b/>
          <w:highlight w:val="yellow"/>
          <w:lang w:val="fr-CA"/>
        </w:rPr>
        <w:t>mm.</w:t>
      </w:r>
      <w:proofErr w:type="spellEnd"/>
      <w:r w:rsidRPr="00C75592">
        <w:rPr>
          <w:b/>
          <w:highlight w:val="yellow"/>
          <w:lang w:val="fr-CA"/>
        </w:rPr>
        <w:t>]</w:t>
      </w:r>
    </w:p>
    <w:p w14:paraId="0F42F083" w14:textId="77777777" w:rsidR="00821C70" w:rsidRPr="00C75592" w:rsidRDefault="00821C70" w:rsidP="001170BA">
      <w:pPr>
        <w:pStyle w:val="PR2"/>
        <w:numPr>
          <w:ilvl w:val="5"/>
          <w:numId w:val="41"/>
        </w:numPr>
        <w:rPr>
          <w:b/>
          <w:highlight w:val="yellow"/>
          <w:lang w:val="fr-CA"/>
        </w:rPr>
      </w:pPr>
      <w:r w:rsidRPr="00C75592">
        <w:rPr>
          <w:b/>
          <w:highlight w:val="yellow"/>
          <w:lang w:val="fr-CA"/>
        </w:rPr>
        <w:t>[AAMA 611, fini anodisé personnalisé conforme à l’échantillon de l’architecte.]</w:t>
      </w:r>
    </w:p>
    <w:p w14:paraId="161192DB" w14:textId="77777777" w:rsidR="00C75592" w:rsidRPr="00C75592" w:rsidRDefault="00C75592" w:rsidP="001170BA">
      <w:pPr>
        <w:pStyle w:val="PR1"/>
        <w:numPr>
          <w:ilvl w:val="4"/>
          <w:numId w:val="93"/>
        </w:numPr>
        <w:rPr>
          <w:b/>
          <w:lang w:val="fr-CA"/>
        </w:rPr>
      </w:pPr>
      <w:r w:rsidRPr="00C75592">
        <w:rPr>
          <w:b/>
          <w:highlight w:val="yellow"/>
          <w:lang w:val="fr-CA"/>
        </w:rPr>
        <w:t>[Fini peint :]</w:t>
      </w:r>
    </w:p>
    <w:p w14:paraId="3B3B970D" w14:textId="77777777" w:rsidR="009A3EF7" w:rsidRPr="009A3EF7" w:rsidRDefault="009A3EF7" w:rsidP="001170BA">
      <w:pPr>
        <w:pStyle w:val="PR2"/>
        <w:numPr>
          <w:ilvl w:val="5"/>
          <w:numId w:val="94"/>
        </w:numPr>
        <w:spacing w:before="120"/>
        <w:rPr>
          <w:b/>
          <w:highlight w:val="yellow"/>
          <w:lang w:val="fr-CA"/>
        </w:rPr>
      </w:pPr>
      <w:r w:rsidRPr="009A3EF7">
        <w:rPr>
          <w:b/>
          <w:highlight w:val="yellow"/>
          <w:lang w:val="fr-CA"/>
        </w:rPr>
        <w:lastRenderedPageBreak/>
        <w:t xml:space="preserve">[peinture-poudre assortie à l’échantillon de l’architecte] </w:t>
      </w:r>
    </w:p>
    <w:p w14:paraId="781EB01A" w14:textId="77777777" w:rsidR="009A3EF7" w:rsidRPr="009A3EF7" w:rsidRDefault="009A3EF7" w:rsidP="001170BA">
      <w:pPr>
        <w:pStyle w:val="PR2"/>
        <w:numPr>
          <w:ilvl w:val="5"/>
          <w:numId w:val="94"/>
        </w:numPr>
        <w:rPr>
          <w:b/>
          <w:highlight w:val="yellow"/>
          <w:lang w:val="fr-CA"/>
        </w:rPr>
      </w:pPr>
      <w:r w:rsidRPr="009A3EF7">
        <w:rPr>
          <w:b/>
          <w:highlight w:val="yellow"/>
          <w:lang w:val="fr-CA"/>
        </w:rPr>
        <w:t xml:space="preserve">[fini </w:t>
      </w:r>
      <w:proofErr w:type="spellStart"/>
      <w:r w:rsidRPr="009A3EF7">
        <w:rPr>
          <w:b/>
          <w:highlight w:val="yellow"/>
          <w:lang w:val="fr-CA"/>
        </w:rPr>
        <w:t>Kynar</w:t>
      </w:r>
      <w:proofErr w:type="spellEnd"/>
      <w:r w:rsidRPr="009A3EF7">
        <w:rPr>
          <w:b/>
          <w:highlight w:val="yellow"/>
          <w:lang w:val="fr-CA"/>
        </w:rPr>
        <w:t>, [double couche] [triple couche], conforme à l’échantillon de l’architecte]</w:t>
      </w:r>
    </w:p>
    <w:p w14:paraId="4C56C23E" w14:textId="77777777" w:rsidR="009A3EF7" w:rsidRPr="00C75592" w:rsidRDefault="009A3EF7" w:rsidP="001170BA">
      <w:pPr>
        <w:pStyle w:val="PR1"/>
        <w:numPr>
          <w:ilvl w:val="4"/>
          <w:numId w:val="93"/>
        </w:numPr>
        <w:rPr>
          <w:b/>
          <w:lang w:val="fr-CA"/>
        </w:rPr>
      </w:pPr>
      <w:r w:rsidRPr="003D5421">
        <w:rPr>
          <w:b/>
          <w:lang w:val="fr-CA"/>
        </w:rPr>
        <w:t>[Revêtement (enduits de protection par d’autres fournisseurs) :]</w:t>
      </w:r>
    </w:p>
    <w:p w14:paraId="37669479" w14:textId="77777777" w:rsidR="009A3EF7" w:rsidRPr="009A3EF7" w:rsidRDefault="009A3EF7" w:rsidP="001170BA">
      <w:pPr>
        <w:pStyle w:val="PR2"/>
        <w:numPr>
          <w:ilvl w:val="5"/>
          <w:numId w:val="95"/>
        </w:numPr>
        <w:spacing w:before="120"/>
        <w:rPr>
          <w:b/>
          <w:highlight w:val="yellow"/>
          <w:lang w:val="fr-CA"/>
        </w:rPr>
      </w:pPr>
      <w:r w:rsidRPr="009A3EF7">
        <w:rPr>
          <w:b/>
          <w:highlight w:val="yellow"/>
          <w:lang w:val="fr-CA"/>
        </w:rPr>
        <w:t>[Acier inoxydable avec fini satiné n°4]</w:t>
      </w:r>
    </w:p>
    <w:p w14:paraId="755AB886" w14:textId="77777777" w:rsidR="009A3EF7" w:rsidRPr="009A3EF7" w:rsidRDefault="009A3EF7" w:rsidP="001170BA">
      <w:pPr>
        <w:pStyle w:val="PR2"/>
        <w:numPr>
          <w:ilvl w:val="5"/>
          <w:numId w:val="95"/>
        </w:numPr>
        <w:rPr>
          <w:b/>
          <w:highlight w:val="yellow"/>
          <w:lang w:val="fr-CA"/>
        </w:rPr>
      </w:pPr>
      <w:r w:rsidRPr="009A3EF7">
        <w:rPr>
          <w:b/>
          <w:highlight w:val="yellow"/>
          <w:lang w:val="fr-CA"/>
        </w:rPr>
        <w:t>[Acier inoxydable avec fini miroir, réfléchissant, non directionnel n°8]</w:t>
      </w:r>
    </w:p>
    <w:p w14:paraId="3465F354" w14:textId="77777777" w:rsidR="009A3EF7" w:rsidRPr="009A3EF7" w:rsidRDefault="009A3EF7" w:rsidP="001170BA">
      <w:pPr>
        <w:pStyle w:val="PR2"/>
        <w:numPr>
          <w:ilvl w:val="5"/>
          <w:numId w:val="95"/>
        </w:numPr>
        <w:rPr>
          <w:b/>
          <w:highlight w:val="yellow"/>
          <w:lang w:val="fr-CA"/>
        </w:rPr>
      </w:pPr>
      <w:r w:rsidRPr="009A3EF7">
        <w:rPr>
          <w:b/>
          <w:highlight w:val="yellow"/>
          <w:lang w:val="fr-CA"/>
        </w:rPr>
        <w:t>[Bronze avec fini satiné]</w:t>
      </w:r>
    </w:p>
    <w:p w14:paraId="4634A0BA" w14:textId="77777777" w:rsidR="009A3EF7" w:rsidRPr="009A3EF7" w:rsidRDefault="009A3EF7" w:rsidP="001170BA">
      <w:pPr>
        <w:pStyle w:val="PR2"/>
        <w:numPr>
          <w:ilvl w:val="5"/>
          <w:numId w:val="95"/>
        </w:numPr>
        <w:rPr>
          <w:b/>
          <w:highlight w:val="yellow"/>
          <w:lang w:val="fr-CA"/>
        </w:rPr>
      </w:pPr>
      <w:r w:rsidRPr="009A3EF7">
        <w:rPr>
          <w:b/>
          <w:highlight w:val="yellow"/>
          <w:lang w:val="fr-CA"/>
        </w:rPr>
        <w:t>[Bronze avec fini satiné poli, non directionnel]</w:t>
      </w:r>
    </w:p>
    <w:p w14:paraId="6C06D6C9" w14:textId="77777777" w:rsidR="009A3EF7" w:rsidRPr="009A3EF7" w:rsidRDefault="009A3EF7" w:rsidP="001170BA">
      <w:pPr>
        <w:pStyle w:val="PR2"/>
        <w:numPr>
          <w:ilvl w:val="5"/>
          <w:numId w:val="95"/>
        </w:numPr>
        <w:rPr>
          <w:b/>
          <w:highlight w:val="yellow"/>
          <w:lang w:val="fr-CA"/>
        </w:rPr>
      </w:pPr>
      <w:r w:rsidRPr="009A3EF7">
        <w:rPr>
          <w:b/>
          <w:highlight w:val="yellow"/>
          <w:lang w:val="fr-CA"/>
        </w:rPr>
        <w:t>[Laiton avec fini satiné]</w:t>
      </w:r>
    </w:p>
    <w:p w14:paraId="5D6AC757" w14:textId="77777777" w:rsidR="009A3EF7" w:rsidRPr="009A3EF7" w:rsidRDefault="009A3EF7" w:rsidP="001170BA">
      <w:pPr>
        <w:pStyle w:val="PR2"/>
        <w:numPr>
          <w:ilvl w:val="5"/>
          <w:numId w:val="95"/>
        </w:numPr>
        <w:rPr>
          <w:b/>
          <w:highlight w:val="yellow"/>
          <w:lang w:val="fr-CA"/>
        </w:rPr>
      </w:pPr>
      <w:r w:rsidRPr="009A3EF7">
        <w:rPr>
          <w:b/>
          <w:highlight w:val="yellow"/>
          <w:lang w:val="fr-CA"/>
        </w:rPr>
        <w:t xml:space="preserve">[Laiton avec fini satiné poli, non directionnel] </w:t>
      </w:r>
    </w:p>
    <w:p w14:paraId="646E4B37" w14:textId="77777777" w:rsidR="009A3EF7" w:rsidRPr="00CA525D" w:rsidRDefault="009A3EF7" w:rsidP="00CA525D">
      <w:pPr>
        <w:pStyle w:val="PR2"/>
        <w:numPr>
          <w:ilvl w:val="5"/>
          <w:numId w:val="95"/>
        </w:numPr>
        <w:rPr>
          <w:b/>
          <w:highlight w:val="yellow"/>
          <w:lang w:val="fr-CA"/>
        </w:rPr>
      </w:pPr>
      <w:r w:rsidRPr="00CA525D">
        <w:rPr>
          <w:b/>
          <w:highlight w:val="yellow"/>
          <w:lang w:val="fr-CA"/>
        </w:rPr>
        <w:t>[</w:t>
      </w:r>
      <w:r w:rsidR="00CA525D">
        <w:rPr>
          <w:b/>
          <w:highlight w:val="yellow"/>
          <w:lang w:val="fr-CA"/>
        </w:rPr>
        <w:t>Conforme a l’échantillon De l</w:t>
      </w:r>
      <w:r w:rsidR="00CA525D" w:rsidRPr="00CA525D">
        <w:rPr>
          <w:b/>
          <w:highlight w:val="yellow"/>
          <w:lang w:val="fr-CA"/>
        </w:rPr>
        <w:t>'Architecte]</w:t>
      </w:r>
    </w:p>
    <w:p w14:paraId="76486B6C" w14:textId="77777777" w:rsidR="00821C70" w:rsidRDefault="008421A5" w:rsidP="008421A5">
      <w:pPr>
        <w:pStyle w:val="PRT"/>
        <w:numPr>
          <w:ilvl w:val="0"/>
          <w:numId w:val="0"/>
        </w:numPr>
        <w:rPr>
          <w:lang w:val="fr-CA"/>
        </w:rPr>
      </w:pPr>
      <w:r w:rsidRPr="00692B30">
        <w:rPr>
          <w:lang w:val="fr-CA"/>
        </w:rPr>
        <w:t xml:space="preserve">PARTIE </w:t>
      </w:r>
      <w:r>
        <w:rPr>
          <w:lang w:val="fr-CA"/>
        </w:rPr>
        <w:t>3</w:t>
      </w:r>
      <w:r w:rsidRPr="00692B30">
        <w:rPr>
          <w:lang w:val="fr-CA"/>
        </w:rPr>
        <w:t xml:space="preserve"> - </w:t>
      </w:r>
      <w:r w:rsidR="00821C70" w:rsidRPr="003D5421">
        <w:rPr>
          <w:lang w:val="fr-CA"/>
        </w:rPr>
        <w:t>ÉXÉCUTION</w:t>
      </w:r>
    </w:p>
    <w:p w14:paraId="534E0465" w14:textId="77777777" w:rsidR="00F34CC5" w:rsidRPr="00AE57CB" w:rsidRDefault="00821C70" w:rsidP="00F34CC5">
      <w:pPr>
        <w:pStyle w:val="ART"/>
        <w:numPr>
          <w:ilvl w:val="0"/>
          <w:numId w:val="0"/>
        </w:numPr>
      </w:pPr>
      <w:r w:rsidRPr="00692B30">
        <w:rPr>
          <w:lang w:val="fr-CA"/>
        </w:rPr>
        <w:t>3.1</w:t>
      </w:r>
      <w:r w:rsidRPr="00692B30">
        <w:rPr>
          <w:lang w:val="fr-CA"/>
        </w:rPr>
        <w:tab/>
      </w:r>
      <w:r w:rsidR="00F34CC5" w:rsidRPr="00746853">
        <w:rPr>
          <w:lang w:val="fr-CA"/>
        </w:rPr>
        <w:t>VÉRIFICATION</w:t>
      </w:r>
    </w:p>
    <w:p w14:paraId="730B81C3" w14:textId="77777777" w:rsidR="001735FF" w:rsidRPr="001735FF" w:rsidRDefault="001735FF" w:rsidP="001170BA">
      <w:pPr>
        <w:pStyle w:val="PR1"/>
        <w:numPr>
          <w:ilvl w:val="4"/>
          <w:numId w:val="96"/>
        </w:numPr>
        <w:rPr>
          <w:lang w:val="fr-CA"/>
        </w:rPr>
      </w:pPr>
      <w:r w:rsidRPr="001735FF">
        <w:rPr>
          <w:lang w:val="fr-CA"/>
        </w:rPr>
        <w:t>En présence de l’installateur, vérifier si les portes et les cadres sont conformes aux exigences en matière de tolérances d’installation, de structure du mur et du sol et d’autres conditions ayant une incidence sur les performances.</w:t>
      </w:r>
    </w:p>
    <w:p w14:paraId="1B7E0556" w14:textId="77777777" w:rsidR="001735FF" w:rsidRDefault="001735FF" w:rsidP="001170BA">
      <w:pPr>
        <w:pStyle w:val="PR1"/>
        <w:numPr>
          <w:ilvl w:val="4"/>
          <w:numId w:val="96"/>
        </w:numPr>
        <w:rPr>
          <w:lang w:val="fr-CA"/>
        </w:rPr>
      </w:pPr>
      <w:r w:rsidRPr="00746853">
        <w:rPr>
          <w:lang w:val="fr-CA"/>
        </w:rPr>
        <w:t>Vérifier au niveau du plan de raccordement électrique pour contrôler les emplacements réels des branchements.</w:t>
      </w:r>
    </w:p>
    <w:p w14:paraId="4C9F7282" w14:textId="77777777" w:rsidR="001735FF" w:rsidRPr="001735FF" w:rsidRDefault="001735FF" w:rsidP="001170BA">
      <w:pPr>
        <w:pStyle w:val="PR1"/>
        <w:numPr>
          <w:ilvl w:val="4"/>
          <w:numId w:val="96"/>
        </w:numPr>
        <w:rPr>
          <w:lang w:val="fr-CA"/>
        </w:rPr>
      </w:pPr>
      <w:r w:rsidRPr="00746853">
        <w:rPr>
          <w:lang w:val="fr-CA"/>
        </w:rPr>
        <w:t>Résoudre tout désaccord ou conflit à ce sujet avant de commencer les travaux.</w:t>
      </w:r>
    </w:p>
    <w:p w14:paraId="1BF8BCE5" w14:textId="77777777" w:rsidR="00821C70" w:rsidRPr="00746853" w:rsidRDefault="00821C70" w:rsidP="00C83E21">
      <w:pPr>
        <w:pStyle w:val="ART"/>
        <w:numPr>
          <w:ilvl w:val="0"/>
          <w:numId w:val="0"/>
        </w:numPr>
        <w:rPr>
          <w:lang w:val="fr-CA"/>
        </w:rPr>
      </w:pPr>
      <w:r w:rsidRPr="00746853">
        <w:rPr>
          <w:lang w:val="fr-CA"/>
        </w:rPr>
        <w:t xml:space="preserve">3. 2 </w:t>
      </w:r>
      <w:r w:rsidR="00F34CC5">
        <w:rPr>
          <w:lang w:val="fr-CA"/>
        </w:rPr>
        <w:tab/>
      </w:r>
      <w:r w:rsidRPr="00746853">
        <w:rPr>
          <w:lang w:val="fr-CA"/>
        </w:rPr>
        <w:t>INSTALLATION</w:t>
      </w:r>
    </w:p>
    <w:p w14:paraId="30736499" w14:textId="77777777" w:rsidR="001735FF" w:rsidRDefault="001735FF" w:rsidP="001170BA">
      <w:pPr>
        <w:pStyle w:val="PR1"/>
        <w:numPr>
          <w:ilvl w:val="4"/>
          <w:numId w:val="97"/>
        </w:numPr>
        <w:rPr>
          <w:lang w:val="fr-CA"/>
        </w:rPr>
      </w:pPr>
      <w:r w:rsidRPr="00746853">
        <w:rPr>
          <w:lang w:val="fr-CA"/>
        </w:rPr>
        <w:t>Ne pas installer de pièces endommagées. Adapter les joints afin d’obtenir des joints capillaires nets et uniformes. Attacher solidement les joints fixes.</w:t>
      </w:r>
    </w:p>
    <w:p w14:paraId="55E71F64" w14:textId="77777777" w:rsidR="001735FF" w:rsidRPr="001735FF" w:rsidRDefault="001735FF" w:rsidP="001170BA">
      <w:pPr>
        <w:pStyle w:val="PR1"/>
        <w:numPr>
          <w:ilvl w:val="4"/>
          <w:numId w:val="97"/>
        </w:numPr>
        <w:rPr>
          <w:lang w:val="fr-CA"/>
        </w:rPr>
      </w:pPr>
      <w:r w:rsidRPr="00746853">
        <w:rPr>
          <w:lang w:val="fr-CA"/>
        </w:rPr>
        <w:t>Ouvre portes : installer les ouvre portes automatiques d’aplomb et alignés sur les lignes et les diagonales existantes sans gauchissement ni extension des éléments du cadre et des portes. Veiller à les fixer solidement.</w:t>
      </w:r>
    </w:p>
    <w:p w14:paraId="1EAC290E" w14:textId="77777777" w:rsidR="00821C70" w:rsidRPr="00692B30" w:rsidRDefault="00821C70" w:rsidP="001170BA">
      <w:pPr>
        <w:pStyle w:val="PR2"/>
        <w:numPr>
          <w:ilvl w:val="5"/>
          <w:numId w:val="42"/>
        </w:numPr>
        <w:spacing w:before="120"/>
        <w:rPr>
          <w:lang w:val="fr-CA"/>
        </w:rPr>
      </w:pPr>
      <w:r w:rsidRPr="00692B30">
        <w:rPr>
          <w:lang w:val="fr-CA"/>
        </w:rPr>
        <w:t>Installer la quincaillerie montée en surface à l'aide d'attaches dissimulées autant que possible.</w:t>
      </w:r>
    </w:p>
    <w:p w14:paraId="4DAFBCE0" w14:textId="77777777" w:rsidR="00821C70" w:rsidRPr="00692B30" w:rsidRDefault="00821C70" w:rsidP="001170BA">
      <w:pPr>
        <w:pStyle w:val="PR2"/>
        <w:numPr>
          <w:ilvl w:val="5"/>
          <w:numId w:val="42"/>
        </w:numPr>
        <w:rPr>
          <w:lang w:val="fr-CA"/>
        </w:rPr>
      </w:pPr>
      <w:r w:rsidRPr="00692B30">
        <w:rPr>
          <w:lang w:val="fr-CA"/>
        </w:rPr>
        <w:t>Placer les linteaux, les assemb</w:t>
      </w:r>
      <w:r>
        <w:rPr>
          <w:lang w:val="fr-CA"/>
        </w:rPr>
        <w:t xml:space="preserve">lages du </w:t>
      </w:r>
      <w:r w:rsidR="00DE472F" w:rsidRPr="00746853">
        <w:rPr>
          <w:lang w:val="fr-CA"/>
        </w:rPr>
        <w:t>charriot</w:t>
      </w:r>
      <w:r w:rsidRPr="00DE472F">
        <w:rPr>
          <w:color w:val="FF0000"/>
          <w:lang w:val="fr-CA"/>
        </w:rPr>
        <w:t>,</w:t>
      </w:r>
      <w:r>
        <w:rPr>
          <w:lang w:val="fr-CA"/>
        </w:rPr>
        <w:t xml:space="preserve"> les rails</w:t>
      </w:r>
      <w:r w:rsidRPr="00692B30">
        <w:rPr>
          <w:lang w:val="fr-CA"/>
        </w:rPr>
        <w:t>, les fixations et les guides de fonctionnement à niveau avec le point d'ancrage pour un soutien permanent.</w:t>
      </w:r>
    </w:p>
    <w:p w14:paraId="69EDBF74" w14:textId="77777777" w:rsidR="00E63529" w:rsidRDefault="00933557" w:rsidP="001170BA">
      <w:pPr>
        <w:pStyle w:val="PR1"/>
        <w:numPr>
          <w:ilvl w:val="4"/>
          <w:numId w:val="98"/>
        </w:numPr>
        <w:rPr>
          <w:lang w:val="fr-CA"/>
        </w:rPr>
      </w:pPr>
      <w:r w:rsidRPr="00746853">
        <w:rPr>
          <w:lang w:val="fr-CA"/>
        </w:rPr>
        <w:t>Ouvre portes : Brancher les ouvre portes sur le système de distribution de l’alimentation électrique [y compris un système d’évacuation de la fumée et/ou de détection d’incendie] conformément aux spécifications des sections de la division 26.</w:t>
      </w:r>
    </w:p>
    <w:p w14:paraId="60D6BC6D" w14:textId="77777777" w:rsidR="00933557" w:rsidRDefault="00933557" w:rsidP="001170BA">
      <w:pPr>
        <w:pStyle w:val="PR1"/>
        <w:numPr>
          <w:ilvl w:val="4"/>
          <w:numId w:val="98"/>
        </w:numPr>
        <w:rPr>
          <w:lang w:val="fr-CA"/>
        </w:rPr>
      </w:pPr>
      <w:r w:rsidRPr="00692B30">
        <w:rPr>
          <w:lang w:val="fr-CA"/>
        </w:rPr>
        <w:lastRenderedPageBreak/>
        <w:t xml:space="preserve">Vitrage : Vitrer les panneaux de vitrage des portes automatiques coulissantes conformément au manuel de vitrage de la </w:t>
      </w:r>
      <w:r w:rsidRPr="00453AB0">
        <w:rPr>
          <w:i/>
          <w:lang w:val="fr-CA"/>
        </w:rPr>
        <w:t xml:space="preserve">Glass Association of </w:t>
      </w:r>
      <w:proofErr w:type="spellStart"/>
      <w:r w:rsidRPr="00453AB0">
        <w:rPr>
          <w:i/>
          <w:lang w:val="fr-CA"/>
        </w:rPr>
        <w:t>North</w:t>
      </w:r>
      <w:proofErr w:type="spellEnd"/>
      <w:r w:rsidRPr="00453AB0">
        <w:rPr>
          <w:i/>
          <w:lang w:val="fr-CA"/>
        </w:rPr>
        <w:t xml:space="preserve"> </w:t>
      </w:r>
      <w:proofErr w:type="spellStart"/>
      <w:r w:rsidRPr="00453AB0">
        <w:rPr>
          <w:i/>
          <w:lang w:val="fr-CA"/>
        </w:rPr>
        <w:t>America</w:t>
      </w:r>
      <w:proofErr w:type="spellEnd"/>
      <w:r w:rsidRPr="00692B30">
        <w:rPr>
          <w:lang w:val="fr-CA"/>
        </w:rPr>
        <w:t xml:space="preserve"> (GANA), les recommandations publiées par le fabriquant de produits en verre et les instructions publiées par le fabriquant de systèmes d'entrée automatiques.</w:t>
      </w:r>
    </w:p>
    <w:p w14:paraId="29078208" w14:textId="77777777" w:rsidR="00933557" w:rsidRPr="00746853" w:rsidRDefault="00933557" w:rsidP="001170BA">
      <w:pPr>
        <w:pStyle w:val="PR1"/>
        <w:numPr>
          <w:ilvl w:val="4"/>
          <w:numId w:val="98"/>
        </w:numPr>
        <w:rPr>
          <w:lang w:val="fr-CA"/>
        </w:rPr>
      </w:pPr>
      <w:r w:rsidRPr="00746853">
        <w:rPr>
          <w:lang w:val="fr-CA"/>
        </w:rPr>
        <w:t>Scellant : Se conformer aux exigences mentionnées à la division 7 section « joints étanches » pour une installation étanche.</w:t>
      </w:r>
    </w:p>
    <w:p w14:paraId="20143DFB" w14:textId="77777777" w:rsidR="00821C70" w:rsidRPr="00692B30" w:rsidRDefault="00821C70" w:rsidP="00AE0FF8">
      <w:pPr>
        <w:pStyle w:val="PR2"/>
        <w:numPr>
          <w:ilvl w:val="5"/>
          <w:numId w:val="9"/>
        </w:numPr>
        <w:spacing w:before="120"/>
        <w:rPr>
          <w:lang w:val="fr-CA"/>
        </w:rPr>
      </w:pPr>
      <w:r w:rsidRPr="00692B30">
        <w:rPr>
          <w:lang w:val="fr-CA"/>
        </w:rPr>
        <w:t>Installer les seuils, le guide inférieur et les systèmes guidage ainsi que les éléments du cadre sur une large couche de scellant.</w:t>
      </w:r>
    </w:p>
    <w:p w14:paraId="439A8E31" w14:textId="77777777" w:rsidR="00821C70" w:rsidRDefault="00821C70" w:rsidP="00AE0FF8">
      <w:pPr>
        <w:pStyle w:val="PR2"/>
        <w:numPr>
          <w:ilvl w:val="5"/>
          <w:numId w:val="9"/>
        </w:numPr>
        <w:rPr>
          <w:lang w:val="fr-CA"/>
        </w:rPr>
      </w:pPr>
      <w:r w:rsidRPr="00692B30">
        <w:rPr>
          <w:lang w:val="fr-CA"/>
        </w:rPr>
        <w:t>Sceller le périmètre des éléments de charpente avec du scellant.</w:t>
      </w:r>
    </w:p>
    <w:p w14:paraId="1B4DB6A2" w14:textId="77777777" w:rsidR="00933557" w:rsidRPr="00746853" w:rsidRDefault="00933557" w:rsidP="00933557">
      <w:pPr>
        <w:pStyle w:val="PR1"/>
        <w:numPr>
          <w:ilvl w:val="4"/>
          <w:numId w:val="9"/>
        </w:numPr>
        <w:rPr>
          <w:lang w:val="fr-CA"/>
        </w:rPr>
      </w:pPr>
      <w:r w:rsidRPr="00746853">
        <w:rPr>
          <w:lang w:val="en-CA"/>
        </w:rPr>
        <w:t xml:space="preserve">Signalisation:  Installer la signalisation </w:t>
      </w:r>
      <w:proofErr w:type="spellStart"/>
      <w:r w:rsidRPr="00746853">
        <w:rPr>
          <w:lang w:val="en-CA"/>
        </w:rPr>
        <w:t>sur</w:t>
      </w:r>
      <w:proofErr w:type="spellEnd"/>
      <w:r w:rsidRPr="00746853">
        <w:rPr>
          <w:lang w:val="en-CA"/>
        </w:rPr>
        <w:t xml:space="preserve"> les </w:t>
      </w:r>
      <w:proofErr w:type="spellStart"/>
      <w:r w:rsidRPr="00746853">
        <w:rPr>
          <w:lang w:val="en-CA"/>
        </w:rPr>
        <w:t>deux</w:t>
      </w:r>
      <w:proofErr w:type="spellEnd"/>
      <w:r w:rsidRPr="00746853">
        <w:rPr>
          <w:lang w:val="en-CA"/>
        </w:rPr>
        <w:t xml:space="preserve"> </w:t>
      </w:r>
      <w:proofErr w:type="spellStart"/>
      <w:r w:rsidRPr="00746853">
        <w:rPr>
          <w:lang w:val="en-CA"/>
        </w:rPr>
        <w:t>côtés</w:t>
      </w:r>
      <w:proofErr w:type="spellEnd"/>
      <w:r w:rsidRPr="00746853">
        <w:rPr>
          <w:lang w:val="en-CA"/>
        </w:rPr>
        <w:t xml:space="preserve"> de </w:t>
      </w:r>
      <w:proofErr w:type="spellStart"/>
      <w:r w:rsidRPr="00746853">
        <w:rPr>
          <w:lang w:val="en-CA"/>
        </w:rPr>
        <w:t>chaque</w:t>
      </w:r>
      <w:proofErr w:type="spellEnd"/>
      <w:r w:rsidRPr="00746853">
        <w:rPr>
          <w:lang w:val="en-CA"/>
        </w:rPr>
        <w:t xml:space="preserve"> </w:t>
      </w:r>
      <w:proofErr w:type="spellStart"/>
      <w:r w:rsidRPr="00746853">
        <w:rPr>
          <w:lang w:val="en-CA"/>
        </w:rPr>
        <w:t>porte</w:t>
      </w:r>
      <w:proofErr w:type="spellEnd"/>
      <w:r w:rsidRPr="00746853">
        <w:rPr>
          <w:lang w:val="en-CA"/>
        </w:rPr>
        <w:t xml:space="preserve"> active et </w:t>
      </w:r>
      <w:proofErr w:type="spellStart"/>
      <w:r w:rsidRPr="00746853">
        <w:rPr>
          <w:lang w:val="en-CA"/>
        </w:rPr>
        <w:t>panneau</w:t>
      </w:r>
      <w:proofErr w:type="spellEnd"/>
      <w:r w:rsidRPr="00746853">
        <w:rPr>
          <w:lang w:val="en-CA"/>
        </w:rPr>
        <w:t xml:space="preserve"> lateral fixe  </w:t>
      </w:r>
      <w:proofErr w:type="spellStart"/>
      <w:r w:rsidRPr="00746853">
        <w:rPr>
          <w:lang w:val="en-CA"/>
        </w:rPr>
        <w:t>selon</w:t>
      </w:r>
      <w:proofErr w:type="spellEnd"/>
      <w:r w:rsidRPr="00746853">
        <w:rPr>
          <w:lang w:val="en-CA"/>
        </w:rPr>
        <w:t xml:space="preserve"> la </w:t>
      </w:r>
      <w:proofErr w:type="spellStart"/>
      <w:r w:rsidRPr="00746853">
        <w:rPr>
          <w:lang w:val="en-CA"/>
        </w:rPr>
        <w:t>norme</w:t>
      </w:r>
      <w:proofErr w:type="spellEnd"/>
      <w:r w:rsidRPr="00746853">
        <w:rPr>
          <w:lang w:val="en-CA"/>
        </w:rPr>
        <w:t xml:space="preserve"> ANSI/BHMA A156.10 et </w:t>
      </w:r>
      <w:proofErr w:type="spellStart"/>
      <w:r w:rsidRPr="00746853">
        <w:rPr>
          <w:lang w:val="en-CA"/>
        </w:rPr>
        <w:t>selon</w:t>
      </w:r>
      <w:proofErr w:type="spellEnd"/>
      <w:r w:rsidRPr="00746853">
        <w:rPr>
          <w:lang w:val="en-CA"/>
        </w:rPr>
        <w:t xml:space="preserve"> les recommendations du </w:t>
      </w:r>
      <w:proofErr w:type="spellStart"/>
      <w:r w:rsidRPr="00746853">
        <w:rPr>
          <w:lang w:val="en-CA"/>
        </w:rPr>
        <w:t>manufacturier</w:t>
      </w:r>
      <w:proofErr w:type="spellEnd"/>
      <w:r w:rsidRPr="00746853">
        <w:rPr>
          <w:lang w:val="en-CA"/>
        </w:rPr>
        <w:t>.</w:t>
      </w:r>
    </w:p>
    <w:p w14:paraId="0F642D9C" w14:textId="77777777" w:rsidR="00821C70" w:rsidRPr="0063443E" w:rsidRDefault="00821C70" w:rsidP="00C83E21">
      <w:pPr>
        <w:pStyle w:val="PR1"/>
        <w:numPr>
          <w:ilvl w:val="0"/>
          <w:numId w:val="0"/>
        </w:numPr>
        <w:tabs>
          <w:tab w:val="left" w:pos="86"/>
        </w:tabs>
        <w:spacing w:before="480"/>
        <w:outlineLvl w:val="1"/>
        <w:rPr>
          <w:lang w:val="fr-CA"/>
        </w:rPr>
      </w:pPr>
      <w:r w:rsidRPr="00692B30">
        <w:rPr>
          <w:lang w:val="fr-CA"/>
        </w:rPr>
        <w:t>3.3</w:t>
      </w:r>
      <w:r w:rsidRPr="00692B30">
        <w:rPr>
          <w:lang w:val="fr-CA"/>
        </w:rPr>
        <w:tab/>
        <w:t>CONTRÔLE DE QUALITÉ SUR SITE</w:t>
      </w:r>
    </w:p>
    <w:p w14:paraId="11367B76" w14:textId="77777777" w:rsidR="00C83E21" w:rsidRDefault="00C83E21" w:rsidP="001170BA">
      <w:pPr>
        <w:pStyle w:val="PR1"/>
        <w:numPr>
          <w:ilvl w:val="4"/>
          <w:numId w:val="99"/>
        </w:numPr>
        <w:rPr>
          <w:lang w:val="fr-CA"/>
        </w:rPr>
      </w:pPr>
      <w:r w:rsidRPr="0063443E">
        <w:rPr>
          <w:lang w:val="fr-CA"/>
        </w:rPr>
        <w:t>Services sur site du fabricant :</w:t>
      </w:r>
    </w:p>
    <w:p w14:paraId="722B23C6" w14:textId="77777777" w:rsidR="00C83E21" w:rsidRDefault="00C83E21" w:rsidP="001170BA">
      <w:pPr>
        <w:pStyle w:val="PR2"/>
        <w:numPr>
          <w:ilvl w:val="5"/>
          <w:numId w:val="99"/>
        </w:numPr>
        <w:spacing w:before="120"/>
        <w:rPr>
          <w:lang w:val="fr-CA"/>
        </w:rPr>
      </w:pPr>
      <w:r w:rsidRPr="0063443E">
        <w:rPr>
          <w:lang w:val="fr-CA"/>
        </w:rPr>
        <w:t>Le délégué du fabricant devra fournir un support et des conseils techniques pour l’installation des portes</w:t>
      </w:r>
      <w:r w:rsidRPr="00692B30">
        <w:rPr>
          <w:lang w:val="fr-CA"/>
        </w:rPr>
        <w:t>.</w:t>
      </w:r>
    </w:p>
    <w:p w14:paraId="7C084ED3" w14:textId="77777777" w:rsidR="00C83E21" w:rsidRDefault="00C83E21" w:rsidP="001170BA">
      <w:pPr>
        <w:pStyle w:val="PR2"/>
        <w:numPr>
          <w:ilvl w:val="5"/>
          <w:numId w:val="99"/>
        </w:numPr>
        <w:rPr>
          <w:lang w:val="fr-CA"/>
        </w:rPr>
      </w:pPr>
      <w:r w:rsidRPr="0009438A">
        <w:rPr>
          <w:lang w:val="fr-CA"/>
        </w:rPr>
        <w:t>Avant la mise en service des portes, un technicien certifié AAADM devra inspecter les portes et confirmer leur conformité à la norme ANSI/BHMA 156.10. Le technicien certifié doit être agréé par le fabricant.</w:t>
      </w:r>
    </w:p>
    <w:p w14:paraId="65C4E412" w14:textId="77777777" w:rsidR="00821C70" w:rsidRDefault="00821C70" w:rsidP="00C83E21">
      <w:pPr>
        <w:pStyle w:val="PR1"/>
        <w:numPr>
          <w:ilvl w:val="0"/>
          <w:numId w:val="0"/>
        </w:numPr>
        <w:tabs>
          <w:tab w:val="left" w:pos="864"/>
        </w:tabs>
        <w:spacing w:before="480"/>
        <w:rPr>
          <w:lang w:val="fr-CA"/>
        </w:rPr>
      </w:pPr>
      <w:r w:rsidRPr="0063443E">
        <w:rPr>
          <w:lang w:val="fr-CA"/>
        </w:rPr>
        <w:t>3.4</w:t>
      </w:r>
      <w:r w:rsidRPr="0063443E">
        <w:rPr>
          <w:lang w:val="fr-CA"/>
        </w:rPr>
        <w:tab/>
        <w:t>RÉGLAGES</w:t>
      </w:r>
    </w:p>
    <w:p w14:paraId="4D6E6446" w14:textId="77777777" w:rsidR="00C83E21" w:rsidRDefault="00C83E21" w:rsidP="001170BA">
      <w:pPr>
        <w:pStyle w:val="PR1"/>
        <w:numPr>
          <w:ilvl w:val="4"/>
          <w:numId w:val="100"/>
        </w:numPr>
        <w:rPr>
          <w:lang w:val="fr-CA"/>
        </w:rPr>
      </w:pPr>
      <w:r w:rsidRPr="0063443E">
        <w:rPr>
          <w:lang w:val="fr-CA"/>
        </w:rPr>
        <w:t>Régler les ouvre portes, les commandes et la quincaillerie pour qu’ils fonctionnent de manière fluide, sans danger et se ferment hermétiquement. Régler les portes conformément à la norme ANSI/BHMA A156.10.</w:t>
      </w:r>
    </w:p>
    <w:p w14:paraId="1F09B430" w14:textId="77777777" w:rsidR="00821C70" w:rsidRDefault="00821C70" w:rsidP="00C83E21">
      <w:pPr>
        <w:pStyle w:val="PR1"/>
        <w:numPr>
          <w:ilvl w:val="0"/>
          <w:numId w:val="0"/>
        </w:numPr>
        <w:tabs>
          <w:tab w:val="left" w:pos="864"/>
        </w:tabs>
        <w:spacing w:before="480"/>
        <w:rPr>
          <w:lang w:val="fr-CA"/>
        </w:rPr>
      </w:pPr>
      <w:r w:rsidRPr="0063443E">
        <w:rPr>
          <w:lang w:val="fr-CA"/>
        </w:rPr>
        <w:t>3.5</w:t>
      </w:r>
      <w:r w:rsidR="00F34CC5">
        <w:rPr>
          <w:lang w:val="fr-CA"/>
        </w:rPr>
        <w:tab/>
      </w:r>
      <w:r w:rsidRPr="0063443E">
        <w:rPr>
          <w:lang w:val="fr-CA"/>
        </w:rPr>
        <w:t>NETTOYAGE ET PROTECTION</w:t>
      </w:r>
    </w:p>
    <w:p w14:paraId="52525859" w14:textId="77777777" w:rsidR="00C83E21" w:rsidRDefault="00C83E21" w:rsidP="001170BA">
      <w:pPr>
        <w:pStyle w:val="PR1"/>
        <w:numPr>
          <w:ilvl w:val="4"/>
          <w:numId w:val="101"/>
        </w:numPr>
        <w:rPr>
          <w:lang w:val="fr-CA"/>
        </w:rPr>
      </w:pPr>
      <w:r w:rsidRPr="0063443E">
        <w:rPr>
          <w:lang w:val="fr-CA"/>
        </w:rPr>
        <w:t>Nettoyer les surfaces adjacentes souillées lors de l’installation de la porte coulissante automatique</w:t>
      </w:r>
      <w:r>
        <w:rPr>
          <w:lang w:val="fr-CA"/>
        </w:rPr>
        <w:t>.</w:t>
      </w:r>
    </w:p>
    <w:p w14:paraId="3C14300A" w14:textId="77777777" w:rsidR="00C83E21" w:rsidRDefault="00C83E21" w:rsidP="001170BA">
      <w:pPr>
        <w:pStyle w:val="PR1"/>
        <w:numPr>
          <w:ilvl w:val="4"/>
          <w:numId w:val="101"/>
        </w:numPr>
        <w:rPr>
          <w:lang w:val="fr-CA"/>
        </w:rPr>
      </w:pPr>
      <w:r w:rsidRPr="0063443E">
        <w:rPr>
          <w:lang w:val="fr-CA"/>
        </w:rPr>
        <w:t>Nettoyer les surfaces vitrées et métalliques rapidement après l'installation. Enlever l'excès de scellant, composés, saleté et autres substances. Réparer l'altération du fini afin de retrouver le fini d'origine.</w:t>
      </w:r>
    </w:p>
    <w:p w14:paraId="6D83C413" w14:textId="77777777" w:rsidR="00C83E21" w:rsidRDefault="00C83E21" w:rsidP="001170BA">
      <w:pPr>
        <w:pStyle w:val="PR2"/>
        <w:numPr>
          <w:ilvl w:val="5"/>
          <w:numId w:val="101"/>
        </w:numPr>
        <w:spacing w:before="120"/>
        <w:rPr>
          <w:lang w:val="fr-CA"/>
        </w:rPr>
      </w:pPr>
      <w:r w:rsidRPr="00692B30">
        <w:rPr>
          <w:lang w:val="fr-CA"/>
        </w:rPr>
        <w:t>Se conformer aux exigences de la division 08 section Vitrage sur le nettoyage et l'entretien des vitres.</w:t>
      </w:r>
    </w:p>
    <w:p w14:paraId="730601F0" w14:textId="77777777" w:rsidR="00821C70" w:rsidRDefault="00821C70" w:rsidP="00C83E21">
      <w:pPr>
        <w:pStyle w:val="PR1"/>
        <w:numPr>
          <w:ilvl w:val="0"/>
          <w:numId w:val="0"/>
        </w:numPr>
        <w:tabs>
          <w:tab w:val="left" w:pos="864"/>
        </w:tabs>
        <w:spacing w:before="480"/>
        <w:rPr>
          <w:lang w:val="fr-CA"/>
        </w:rPr>
      </w:pPr>
      <w:r w:rsidRPr="00692B30">
        <w:rPr>
          <w:lang w:val="fr-CA"/>
        </w:rPr>
        <w:lastRenderedPageBreak/>
        <w:t>3.6</w:t>
      </w:r>
      <w:r w:rsidRPr="00692B30">
        <w:rPr>
          <w:lang w:val="fr-CA"/>
        </w:rPr>
        <w:tab/>
        <w:t>DÉMONSTRATION</w:t>
      </w:r>
    </w:p>
    <w:p w14:paraId="488549E6" w14:textId="77777777" w:rsidR="00C83E21" w:rsidRDefault="00C83E21" w:rsidP="001170BA">
      <w:pPr>
        <w:pStyle w:val="PR1"/>
        <w:numPr>
          <w:ilvl w:val="4"/>
          <w:numId w:val="102"/>
        </w:numPr>
        <w:rPr>
          <w:lang w:val="fr-CA"/>
        </w:rPr>
      </w:pPr>
      <w:r w:rsidRPr="0006238A">
        <w:rPr>
          <w:lang w:val="fr-CA"/>
        </w:rPr>
        <w:t>Faire appel à un délégué agréé par le fabricant pour former le personnel du propriétaire chargé de la maintenance au réglage, à l’utilisation et à la garantie d'un fonctionnement sécuritaire de la porte.</w:t>
      </w:r>
    </w:p>
    <w:p w14:paraId="3C70E42E" w14:textId="77777777" w:rsidR="00821C70" w:rsidRPr="00692B30" w:rsidRDefault="00821C70" w:rsidP="00960F5D">
      <w:pPr>
        <w:pStyle w:val="EOS"/>
        <w:rPr>
          <w:lang w:val="fr-CA"/>
        </w:rPr>
      </w:pPr>
      <w:r w:rsidRPr="0006238A">
        <w:rPr>
          <w:lang w:val="fr-CA"/>
        </w:rPr>
        <w:t>FIN DE LA SECTION</w:t>
      </w:r>
    </w:p>
    <w:p w14:paraId="51EE9A91" w14:textId="77777777" w:rsidR="00FC3331" w:rsidRPr="00692B30" w:rsidRDefault="00FC3331">
      <w:pPr>
        <w:pStyle w:val="EOS"/>
        <w:rPr>
          <w:lang w:val="fr-CA"/>
        </w:rPr>
      </w:pPr>
    </w:p>
    <w:sectPr w:rsidR="00FC3331" w:rsidRPr="00692B30" w:rsidSect="009E061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36EB1" w14:textId="77777777" w:rsidR="00805899" w:rsidRDefault="00805899">
      <w:r>
        <w:separator/>
      </w:r>
    </w:p>
  </w:endnote>
  <w:endnote w:type="continuationSeparator" w:id="0">
    <w:p w14:paraId="6398BA20" w14:textId="77777777" w:rsidR="00805899" w:rsidRDefault="0080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AA5AC" w14:textId="77777777" w:rsidR="00312A3F" w:rsidRPr="005F592A" w:rsidRDefault="00312A3F">
    <w:pPr>
      <w:pStyle w:val="Footer"/>
      <w:tabs>
        <w:tab w:val="clear" w:pos="4320"/>
        <w:tab w:val="clear" w:pos="8640"/>
        <w:tab w:val="center" w:pos="4680"/>
        <w:tab w:val="right" w:pos="9360"/>
      </w:tabs>
    </w:pPr>
    <w:r>
      <w:rPr>
        <w:rStyle w:val="NAM"/>
        <w:rFonts w:cs="Arial"/>
      </w:rPr>
      <w:t>ENTRÉES AUTOMATIQUES COULISSANTES</w:t>
    </w:r>
    <w:r w:rsidRPr="005F592A">
      <w:tab/>
    </w:r>
    <w:r w:rsidRPr="005F592A">
      <w:tab/>
    </w:r>
    <w:r w:rsidRPr="005F592A">
      <w:rPr>
        <w:rStyle w:val="NUM"/>
        <w:rFonts w:cs="Arial"/>
      </w:rPr>
      <w:t xml:space="preserve">08 42 29.23 </w:t>
    </w:r>
    <w:r w:rsidRPr="005F592A">
      <w:t xml:space="preserve">- </w:t>
    </w:r>
    <w:r w:rsidR="00CD3287">
      <w:fldChar w:fldCharType="begin"/>
    </w:r>
    <w:r>
      <w:instrText xml:space="preserve"> PAGE  \* MERGEFORMAT </w:instrText>
    </w:r>
    <w:r w:rsidR="00CD3287">
      <w:fldChar w:fldCharType="separate"/>
    </w:r>
    <w:r w:rsidR="005469DD">
      <w:rPr>
        <w:noProof/>
      </w:rPr>
      <w:t>1</w:t>
    </w:r>
    <w:r w:rsidR="00CD3287">
      <w:rPr>
        <w:noProof/>
      </w:rPr>
      <w:fldChar w:fldCharType="end"/>
    </w:r>
    <w:r w:rsidRPr="005F592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9D120" w14:textId="77777777" w:rsidR="00805899" w:rsidRDefault="00805899">
      <w:r>
        <w:separator/>
      </w:r>
    </w:p>
  </w:footnote>
  <w:footnote w:type="continuationSeparator" w:id="0">
    <w:p w14:paraId="52C35BE5" w14:textId="77777777" w:rsidR="00805899" w:rsidRDefault="0080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35560" w14:textId="77777777" w:rsidR="00312A3F" w:rsidRPr="00E5718F" w:rsidRDefault="00312A3F" w:rsidP="005F592A">
    <w:pPr>
      <w:pStyle w:val="Header"/>
      <w:tabs>
        <w:tab w:val="clear" w:pos="4320"/>
        <w:tab w:val="clear" w:pos="8640"/>
        <w:tab w:val="center" w:pos="4590"/>
        <w:tab w:val="right" w:pos="9360"/>
      </w:tabs>
      <w:jc w:val="right"/>
      <w:rPr>
        <w:lang w:val="fr-CA"/>
      </w:rPr>
    </w:pPr>
    <w:r>
      <w:rPr>
        <w:noProof/>
      </w:rPr>
      <w:drawing>
        <wp:anchor distT="0" distB="0" distL="114300" distR="114300" simplePos="0" relativeHeight="251657728" behindDoc="1" locked="0" layoutInCell="1" allowOverlap="1" wp14:anchorId="4A602BC5" wp14:editId="667BEE38">
          <wp:simplePos x="0" y="0"/>
          <wp:positionH relativeFrom="column">
            <wp:posOffset>-41275</wp:posOffset>
          </wp:positionH>
          <wp:positionV relativeFrom="paragraph">
            <wp:posOffset>0</wp:posOffset>
          </wp:positionV>
          <wp:extent cx="1028700" cy="561975"/>
          <wp:effectExtent l="0" t="0" r="12700" b="0"/>
          <wp:wrapNone/>
          <wp:docPr id="1" name="Picture 0" descr="AA_DB+Besam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A_DB+Besam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61975"/>
                  </a:xfrm>
                  <a:prstGeom prst="rect">
                    <a:avLst/>
                  </a:prstGeom>
                  <a:noFill/>
                </pic:spPr>
              </pic:pic>
            </a:graphicData>
          </a:graphic>
        </wp:anchor>
      </w:drawing>
    </w:r>
    <w:r w:rsidRPr="00E5718F">
      <w:rPr>
        <w:lang w:val="fr-CA"/>
      </w:rPr>
      <w:t>Contactez le bureau des spécifications de</w:t>
    </w:r>
    <w:r>
      <w:rPr>
        <w:lang w:val="fr-CA"/>
      </w:rPr>
      <w:t xml:space="preserve"> Besam</w:t>
    </w:r>
  </w:p>
  <w:p w14:paraId="18DF116E" w14:textId="77777777" w:rsidR="00312A3F" w:rsidRPr="00CF2D8D" w:rsidRDefault="00312A3F" w:rsidP="005F592A">
    <w:pPr>
      <w:pStyle w:val="Header"/>
      <w:tabs>
        <w:tab w:val="clear" w:pos="4320"/>
        <w:tab w:val="clear" w:pos="8640"/>
        <w:tab w:val="center" w:pos="4590"/>
        <w:tab w:val="right" w:pos="9360"/>
      </w:tabs>
      <w:jc w:val="right"/>
      <w:rPr>
        <w:lang w:val="fr-CA"/>
      </w:rPr>
    </w:pPr>
    <w:r w:rsidRPr="00CF2D8D">
      <w:rPr>
        <w:lang w:val="fr-CA"/>
      </w:rPr>
      <w:t>1-877-SPEC-123</w:t>
    </w:r>
  </w:p>
  <w:p w14:paraId="40AC5C5D" w14:textId="77777777" w:rsidR="00312A3F" w:rsidRPr="00CF2D8D" w:rsidRDefault="00312A3F" w:rsidP="005F592A">
    <w:pPr>
      <w:pStyle w:val="Header"/>
      <w:tabs>
        <w:tab w:val="clear" w:pos="4320"/>
        <w:tab w:val="clear" w:pos="8640"/>
        <w:tab w:val="left" w:pos="1455"/>
        <w:tab w:val="center" w:pos="4590"/>
        <w:tab w:val="right" w:pos="9360"/>
      </w:tabs>
      <w:rPr>
        <w:rStyle w:val="CPR"/>
        <w:rFonts w:cs="Arial"/>
        <w:caps/>
        <w:lang w:val="fr-CA"/>
      </w:rPr>
    </w:pPr>
    <w:r w:rsidRPr="00CF2D8D">
      <w:rPr>
        <w:lang w:val="fr-CA"/>
      </w:rPr>
      <w:tab/>
    </w:r>
    <w:r w:rsidRPr="00CF2D8D">
      <w:rPr>
        <w:lang w:val="fr-CA"/>
      </w:rPr>
      <w:tab/>
    </w:r>
    <w:r w:rsidRPr="00CF2D8D">
      <w:rPr>
        <w:lang w:val="fr-CA"/>
      </w:rPr>
      <w:tab/>
      <w:t xml:space="preserve">specdesk.na.besam@assaabloy.com </w:t>
    </w:r>
  </w:p>
  <w:p w14:paraId="2F60267D" w14:textId="77777777" w:rsidR="00312A3F" w:rsidRPr="00CF2D8D" w:rsidRDefault="00312A3F" w:rsidP="005F592A">
    <w:pPr>
      <w:pStyle w:val="Header"/>
      <w:tabs>
        <w:tab w:val="clear" w:pos="4320"/>
        <w:tab w:val="clear" w:pos="8640"/>
        <w:tab w:val="center" w:pos="4590"/>
        <w:tab w:val="right" w:pos="9360"/>
      </w:tabs>
      <w:rPr>
        <w:rStyle w:val="CPR"/>
        <w:rFonts w:cs="Arial"/>
        <w:caps/>
        <w:sz w:val="16"/>
        <w:szCs w:val="16"/>
        <w:lang w:val="fr-CA"/>
      </w:rPr>
    </w:pPr>
  </w:p>
  <w:p w14:paraId="16B166EC" w14:textId="77777777" w:rsidR="00312A3F" w:rsidRPr="00CF2D8D" w:rsidRDefault="00312A3F" w:rsidP="005F592A">
    <w:pPr>
      <w:pStyle w:val="Header"/>
      <w:tabs>
        <w:tab w:val="clear" w:pos="4320"/>
        <w:tab w:val="clear" w:pos="8640"/>
        <w:tab w:val="center" w:pos="4590"/>
        <w:tab w:val="right" w:pos="9360"/>
      </w:tabs>
      <w:rPr>
        <w:rStyle w:val="CPR"/>
        <w:rFonts w:cs="Arial"/>
        <w:caps/>
        <w:sz w:val="18"/>
        <w:szCs w:val="18"/>
        <w:lang w:val="fr-CA"/>
      </w:rPr>
    </w:pPr>
  </w:p>
  <w:p w14:paraId="2EC63996" w14:textId="77777777" w:rsidR="00312A3F" w:rsidRPr="008F27A8" w:rsidRDefault="00312A3F" w:rsidP="005F592A">
    <w:pPr>
      <w:pStyle w:val="Header"/>
      <w:tabs>
        <w:tab w:val="clear" w:pos="4320"/>
        <w:tab w:val="clear" w:pos="8640"/>
        <w:tab w:val="center" w:pos="4590"/>
        <w:tab w:val="right" w:pos="9360"/>
      </w:tabs>
      <w:rPr>
        <w:b/>
        <w:i/>
        <w:caps/>
        <w:lang w:val="fr-CA"/>
      </w:rPr>
    </w:pPr>
    <w:r w:rsidRPr="008F27A8">
      <w:rPr>
        <w:rStyle w:val="CPR"/>
        <w:rFonts w:cs="Arial"/>
        <w:b/>
        <w:i/>
        <w:caps/>
        <w:lang w:val="fr-CA"/>
      </w:rPr>
      <w:t>[INSÉRER LE NOM DE L’ARCHITECTE]</w:t>
    </w:r>
    <w:r w:rsidRPr="008F27A8">
      <w:rPr>
        <w:caps/>
        <w:lang w:val="fr-CA"/>
      </w:rPr>
      <w:tab/>
    </w:r>
    <w:r w:rsidRPr="008F27A8">
      <w:rPr>
        <w:caps/>
        <w:lang w:val="fr-CA"/>
      </w:rPr>
      <w:tab/>
    </w:r>
    <w:r w:rsidRPr="008F27A8">
      <w:rPr>
        <w:b/>
        <w:i/>
        <w:caps/>
        <w:lang w:val="fr-CA"/>
      </w:rPr>
      <w:t>[Besam sl500]</w:t>
    </w:r>
  </w:p>
  <w:p w14:paraId="059BFEC5" w14:textId="77777777" w:rsidR="00312A3F" w:rsidRPr="00832CD5" w:rsidRDefault="00312A3F">
    <w:pPr>
      <w:pStyle w:val="Header"/>
      <w:tabs>
        <w:tab w:val="clear" w:pos="4320"/>
        <w:tab w:val="clear" w:pos="8640"/>
        <w:tab w:val="center" w:pos="4590"/>
        <w:tab w:val="right" w:pos="9360"/>
      </w:tabs>
      <w:rPr>
        <w:caps/>
        <w:lang w:val="fr-CA"/>
      </w:rPr>
    </w:pPr>
    <w:r w:rsidRPr="008F27A8">
      <w:rPr>
        <w:b/>
        <w:i/>
        <w:caps/>
        <w:lang w:val="fr-CA"/>
      </w:rPr>
      <w:t>[INSÉRER LE NOM DU PROJET]</w:t>
    </w:r>
    <w:r w:rsidRPr="008F27A8">
      <w:rPr>
        <w:b/>
        <w:i/>
        <w:caps/>
        <w:lang w:val="fr-CA"/>
      </w:rPr>
      <w:tab/>
      <w:t>[INSÉRER LA DATE]</w:t>
    </w:r>
  </w:p>
  <w:p w14:paraId="4C8985C9" w14:textId="77777777" w:rsidR="00312A3F" w:rsidRPr="00832CD5" w:rsidRDefault="00312A3F">
    <w:pPr>
      <w:pStyle w:val="Header"/>
      <w:tabs>
        <w:tab w:val="clear" w:pos="4320"/>
        <w:tab w:val="clear" w:pos="8640"/>
        <w:tab w:val="center" w:pos="4590"/>
        <w:tab w:val="right" w:pos="9360"/>
      </w:tabs>
      <w:rPr>
        <w:caps/>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7660F06"/>
    <w:lvl w:ilvl="0">
      <w:start w:val="1"/>
      <w:numFmt w:val="decimal"/>
      <w:pStyle w:val="Heading1"/>
      <w:lvlText w:val="1.0%1"/>
      <w:lvlJc w:val="left"/>
      <w:pPr>
        <w:tabs>
          <w:tab w:val="num" w:pos="0"/>
        </w:tabs>
      </w:pPr>
      <w:rPr>
        <w:rFonts w:cs="Times New Roman" w:hint="default"/>
        <w:b w:val="0"/>
        <w:i w:val="0"/>
      </w:rPr>
    </w:lvl>
    <w:lvl w:ilvl="1">
      <w:numFmt w:val="decimal"/>
      <w:pStyle w:val="Heading2"/>
      <w:lvlText w:val="2.%2"/>
      <w:lvlJc w:val="left"/>
      <w:pPr>
        <w:tabs>
          <w:tab w:val="num" w:pos="0"/>
        </w:tabs>
      </w:pPr>
      <w:rPr>
        <w:rFonts w:cs="Times New Roman" w:hint="default"/>
      </w:rPr>
    </w:lvl>
    <w:lvl w:ilvl="2">
      <w:numFmt w:val="decimal"/>
      <w:pStyle w:val="Heading3"/>
      <w:lvlText w:val="3.%3"/>
      <w:lvlJc w:val="left"/>
      <w:pPr>
        <w:tabs>
          <w:tab w:val="num" w:pos="0"/>
        </w:tabs>
        <w:ind w:left="187" w:hanging="187"/>
      </w:pPr>
      <w:rPr>
        <w:rFonts w:cs="Times New Roman" w:hint="default"/>
      </w:rPr>
    </w:lvl>
    <w:lvl w:ilvl="3">
      <w:start w:val="1"/>
      <w:numFmt w:val="upperLetter"/>
      <w:pStyle w:val="Heading4"/>
      <w:lvlText w:val="%4."/>
      <w:lvlJc w:val="left"/>
      <w:pPr>
        <w:tabs>
          <w:tab w:val="num" w:pos="0"/>
        </w:tabs>
        <w:ind w:left="360"/>
      </w:pPr>
      <w:rPr>
        <w:rFonts w:ascii="Arial" w:eastAsia="Times New Roman" w:hAnsi="Arial"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decimal"/>
      <w:pStyle w:val="Heading5"/>
      <w:lvlText w:val="%5."/>
      <w:lvlJc w:val="left"/>
      <w:pPr>
        <w:tabs>
          <w:tab w:val="num" w:pos="1440"/>
        </w:tabs>
        <w:ind w:left="1152" w:hanging="605"/>
      </w:pPr>
      <w:rPr>
        <w:rFonts w:ascii="Arial" w:eastAsia="Times New Roman" w:hAnsi="Arial"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lowerLetter"/>
      <w:pStyle w:val="Heading6"/>
      <w:lvlText w:val="%6."/>
      <w:lvlJc w:val="left"/>
      <w:pPr>
        <w:tabs>
          <w:tab w:val="num" w:pos="0"/>
        </w:tabs>
        <w:ind w:left="936" w:firstLine="144"/>
      </w:pPr>
      <w:rPr>
        <w:rFonts w:cs="Times New Roman" w:hint="default"/>
      </w:rPr>
    </w:lvl>
    <w:lvl w:ilvl="6">
      <w:start w:val="1"/>
      <w:numFmt w:val="decimal"/>
      <w:pStyle w:val="Heading7"/>
      <w:lvlText w:val="%7)"/>
      <w:lvlJc w:val="left"/>
      <w:pPr>
        <w:tabs>
          <w:tab w:val="num" w:pos="0"/>
        </w:tabs>
        <w:ind w:left="1627" w:hanging="360"/>
      </w:pPr>
      <w:rPr>
        <w:rFonts w:cs="Times New Roman" w:hint="default"/>
      </w:rPr>
    </w:lvl>
    <w:lvl w:ilvl="7">
      <w:start w:val="1"/>
      <w:numFmt w:val="lowerLetter"/>
      <w:pStyle w:val="Heading8"/>
      <w:lvlText w:val="(%8)"/>
      <w:lvlJc w:val="left"/>
      <w:pPr>
        <w:tabs>
          <w:tab w:val="num" w:pos="0"/>
        </w:tabs>
        <w:ind w:left="1987" w:hanging="360"/>
      </w:pPr>
      <w:rPr>
        <w:rFonts w:cs="Times New Roman" w:hint="default"/>
      </w:rPr>
    </w:lvl>
    <w:lvl w:ilvl="8">
      <w:start w:val="1"/>
      <w:numFmt w:val="lowerRoman"/>
      <w:pStyle w:val="Heading9"/>
      <w:lvlText w:val="(%9)"/>
      <w:lvlJc w:val="left"/>
      <w:pPr>
        <w:tabs>
          <w:tab w:val="num" w:pos="0"/>
        </w:tabs>
        <w:ind w:left="2347" w:hanging="360"/>
      </w:pPr>
      <w:rPr>
        <w:rFonts w:cs="Times New Roman" w:hint="default"/>
      </w:rPr>
    </w:lvl>
  </w:abstractNum>
  <w:abstractNum w:abstractNumId="1">
    <w:nsid w:val="00000001"/>
    <w:multiLevelType w:val="multilevel"/>
    <w:tmpl w:val="F2D69874"/>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1224"/>
        </w:tabs>
        <w:ind w:left="1224" w:hanging="864"/>
      </w:pPr>
      <w:rPr>
        <w:rFonts w:cs="Times New Roman" w:hint="default"/>
      </w:rPr>
    </w:lvl>
    <w:lvl w:ilvl="4">
      <w:start w:val="1"/>
      <w:numFmt w:val="upperLetter"/>
      <w:lvlText w:val="%5."/>
      <w:lvlJc w:val="left"/>
      <w:pPr>
        <w:tabs>
          <w:tab w:val="num" w:pos="936"/>
        </w:tabs>
        <w:ind w:left="936" w:hanging="576"/>
      </w:pPr>
      <w:rPr>
        <w:rFonts w:ascii="Arial" w:hAnsi="Arial" w:cs="Arial" w:hint="default"/>
        <w:bCs w:val="0"/>
        <w:iCs w:val="0"/>
        <w:caps w:val="0"/>
        <w:dstrike w:val="0"/>
        <w:color w:val="auto"/>
        <w:spacing w:val="0"/>
        <w:w w:val="100"/>
        <w:kern w:val="0"/>
        <w:position w:val="0"/>
        <w:sz w:val="22"/>
        <w:szCs w:val="22"/>
        <w:u w:val="none"/>
        <w:effect w:val="none"/>
      </w:rPr>
    </w:lvl>
    <w:lvl w:ilvl="5">
      <w:start w:val="1"/>
      <w:numFmt w:val="decimal"/>
      <w:lvlText w:val="%6."/>
      <w:lvlJc w:val="left"/>
      <w:pPr>
        <w:tabs>
          <w:tab w:val="num" w:pos="1440"/>
        </w:tabs>
        <w:ind w:left="1440" w:hanging="576"/>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6">
      <w:start w:val="1"/>
      <w:numFmt w:val="lowerLetter"/>
      <w:lvlText w:val="%7."/>
      <w:lvlJc w:val="left"/>
      <w:pPr>
        <w:tabs>
          <w:tab w:val="num" w:pos="2196"/>
        </w:tabs>
        <w:ind w:left="2196" w:hanging="576"/>
      </w:pPr>
      <w:rPr>
        <w:rFonts w:cs="Times New Roman" w:hint="default"/>
        <w:b w:val="0"/>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
    <w:nsid w:val="033A7598"/>
    <w:multiLevelType w:val="hybridMultilevel"/>
    <w:tmpl w:val="B6347F70"/>
    <w:lvl w:ilvl="0" w:tplc="2C6A4A4C">
      <w:start w:val="1"/>
      <w:numFmt w:val="upperLetter"/>
      <w:lvlText w:val="%1."/>
      <w:lvlJc w:val="left"/>
      <w:pPr>
        <w:ind w:left="864" w:hanging="576"/>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3825246"/>
    <w:multiLevelType w:val="hybridMultilevel"/>
    <w:tmpl w:val="B6347F70"/>
    <w:lvl w:ilvl="0" w:tplc="2C6A4A4C">
      <w:start w:val="1"/>
      <w:numFmt w:val="upperLetter"/>
      <w:lvlText w:val="%1."/>
      <w:lvlJc w:val="left"/>
      <w:pPr>
        <w:ind w:left="864" w:hanging="576"/>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68842BC"/>
    <w:multiLevelType w:val="multilevel"/>
    <w:tmpl w:val="2A740708"/>
    <w:lvl w:ilvl="0">
      <w:start w:val="3"/>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864" w:hanging="576"/>
      </w:pPr>
      <w:rPr>
        <w:rFonts w:ascii="Arial" w:eastAsia="Times New Roman" w:hAnsi="Arial" w:cs="Arial" w:hint="default"/>
      </w:rPr>
    </w:lvl>
    <w:lvl w:ilvl="5">
      <w:start w:val="1"/>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0C887889"/>
    <w:multiLevelType w:val="hybridMultilevel"/>
    <w:tmpl w:val="B6347F70"/>
    <w:lvl w:ilvl="0" w:tplc="2C6A4A4C">
      <w:start w:val="1"/>
      <w:numFmt w:val="upperLetter"/>
      <w:lvlText w:val="%1."/>
      <w:lvlJc w:val="left"/>
      <w:pPr>
        <w:ind w:left="864" w:hanging="576"/>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0E643D88"/>
    <w:multiLevelType w:val="multilevel"/>
    <w:tmpl w:val="AD60CD7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2160" w:hanging="72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0ED95B2E"/>
    <w:multiLevelType w:val="hybridMultilevel"/>
    <w:tmpl w:val="B6347F70"/>
    <w:lvl w:ilvl="0" w:tplc="2C6A4A4C">
      <w:start w:val="1"/>
      <w:numFmt w:val="upperLetter"/>
      <w:lvlText w:val="%1."/>
      <w:lvlJc w:val="left"/>
      <w:pPr>
        <w:ind w:left="864" w:hanging="576"/>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0F05732A"/>
    <w:multiLevelType w:val="multilevel"/>
    <w:tmpl w:val="90DCBE90"/>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6"/>
      <w:numFmt w:val="upperLetter"/>
      <w:lvlText w:val="%5."/>
      <w:lvlJc w:val="left"/>
      <w:pPr>
        <w:ind w:left="864" w:hanging="576"/>
      </w:pPr>
      <w:rPr>
        <w:rFonts w:ascii="Arial" w:eastAsia="Times New Roman" w:hAnsi="Arial" w:cs="Arial" w:hint="default"/>
      </w:rPr>
    </w:lvl>
    <w:lvl w:ilvl="5">
      <w:start w:val="4"/>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F99261B"/>
    <w:multiLevelType w:val="multilevel"/>
    <w:tmpl w:val="9F9CC146"/>
    <w:lvl w:ilvl="0">
      <w:start w:val="1"/>
      <w:numFmt w:val="decimal"/>
      <w:lvlText w:val="%1"/>
      <w:lvlJc w:val="left"/>
      <w:rPr>
        <w:rFonts w:cs="Times New Roman" w:hint="default"/>
      </w:rPr>
    </w:lvl>
    <w:lvl w:ilvl="1">
      <w:start w:val="1"/>
      <w:numFmt w:val="decimal"/>
      <w:lvlText w:val="%2.4"/>
      <w:lvlJc w:val="left"/>
      <w:rPr>
        <w:rFonts w:hint="default"/>
      </w:rPr>
    </w:lvl>
    <w:lvl w:ilvl="2">
      <w:start w:val="1"/>
      <w:numFmt w:val="decimal"/>
      <w:lvlText w:val="%1..1"/>
      <w:lvlJc w:val="left"/>
      <w:pPr>
        <w:ind w:left="720" w:hanging="720"/>
      </w:pPr>
      <w:rPr>
        <w:rFonts w:cs="Times New Roman" w:hint="default"/>
      </w:rPr>
    </w:lvl>
    <w:lvl w:ilvl="3">
      <w:start w:val="1"/>
      <w:numFmt w:val="decimal"/>
      <w:lvlText w:val="%4.3"/>
      <w:lvlJc w:val="left"/>
      <w:pPr>
        <w:ind w:left="720" w:hanging="72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FD7345"/>
    <w:multiLevelType w:val="multilevel"/>
    <w:tmpl w:val="60D40E44"/>
    <w:lvl w:ilvl="0">
      <w:start w:val="2"/>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864" w:hanging="576"/>
      </w:pPr>
      <w:rPr>
        <w:rFonts w:ascii="Arial" w:eastAsia="Times New Roman" w:hAnsi="Arial" w:cs="Arial" w:hint="default"/>
      </w:rPr>
    </w:lvl>
    <w:lvl w:ilvl="5">
      <w:start w:val="2"/>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175D7A71"/>
    <w:multiLevelType w:val="hybridMultilevel"/>
    <w:tmpl w:val="B6347F70"/>
    <w:lvl w:ilvl="0" w:tplc="2C6A4A4C">
      <w:start w:val="1"/>
      <w:numFmt w:val="upperLetter"/>
      <w:lvlText w:val="%1."/>
      <w:lvlJc w:val="left"/>
      <w:pPr>
        <w:ind w:left="864" w:hanging="576"/>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17D45CAF"/>
    <w:multiLevelType w:val="hybridMultilevel"/>
    <w:tmpl w:val="D2AA585C"/>
    <w:lvl w:ilvl="0" w:tplc="2F204ABE">
      <w:start w:val="1"/>
      <w:numFmt w:val="upperLetter"/>
      <w:lvlText w:val="%1."/>
      <w:lvlJc w:val="left"/>
      <w:pPr>
        <w:ind w:left="864" w:hanging="576"/>
      </w:pPr>
      <w:rPr>
        <w:rFonts w:cs="Times New Roman" w:hint="default"/>
      </w:rPr>
    </w:lvl>
    <w:lvl w:ilvl="1" w:tplc="04090019">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start w:val="1"/>
      <w:numFmt w:val="decimal"/>
      <w:lvlText w:val="%4."/>
      <w:lvlJc w:val="left"/>
      <w:pPr>
        <w:ind w:left="3384" w:hanging="360"/>
      </w:pPr>
      <w:rPr>
        <w:rFonts w:cs="Times New Roman"/>
      </w:rPr>
    </w:lvl>
    <w:lvl w:ilvl="4" w:tplc="04090019">
      <w:start w:val="1"/>
      <w:numFmt w:val="lowerLetter"/>
      <w:lvlText w:val="%5."/>
      <w:lvlJc w:val="left"/>
      <w:pPr>
        <w:ind w:left="4104" w:hanging="360"/>
      </w:pPr>
      <w:rPr>
        <w:rFonts w:cs="Times New Roman"/>
      </w:rPr>
    </w:lvl>
    <w:lvl w:ilvl="5" w:tplc="0409001B">
      <w:start w:val="1"/>
      <w:numFmt w:val="lowerRoman"/>
      <w:lvlText w:val="%6."/>
      <w:lvlJc w:val="right"/>
      <w:pPr>
        <w:ind w:left="4824" w:hanging="180"/>
      </w:pPr>
      <w:rPr>
        <w:rFonts w:cs="Times New Roman"/>
      </w:rPr>
    </w:lvl>
    <w:lvl w:ilvl="6" w:tplc="0409000F">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13">
    <w:nsid w:val="17DF7EAC"/>
    <w:multiLevelType w:val="multilevel"/>
    <w:tmpl w:val="D9AAF7F2"/>
    <w:lvl w:ilvl="0">
      <w:start w:val="2"/>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864" w:hanging="576"/>
      </w:pPr>
      <w:rPr>
        <w:rFonts w:ascii="Arial" w:eastAsia="Times New Roman" w:hAnsi="Arial" w:cs="Arial" w:hint="default"/>
      </w:rPr>
    </w:lvl>
    <w:lvl w:ilvl="5">
      <w:start w:val="2"/>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1817672C"/>
    <w:multiLevelType w:val="multilevel"/>
    <w:tmpl w:val="06D455C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18860704"/>
    <w:multiLevelType w:val="multilevel"/>
    <w:tmpl w:val="72BC07C2"/>
    <w:lvl w:ilvl="0">
      <w:start w:val="1"/>
      <w:numFmt w:val="decimal"/>
      <w:lvlText w:val="%1."/>
      <w:lvlJc w:val="left"/>
      <w:pPr>
        <w:ind w:left="1440" w:hanging="576"/>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196F5D3C"/>
    <w:multiLevelType w:val="multilevel"/>
    <w:tmpl w:val="89DE7DBC"/>
    <w:lvl w:ilvl="0">
      <w:start w:val="3"/>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3"/>
      <w:numFmt w:val="upperLetter"/>
      <w:lvlText w:val="%5."/>
      <w:lvlJc w:val="left"/>
      <w:pPr>
        <w:ind w:left="864" w:hanging="576"/>
      </w:pPr>
      <w:rPr>
        <w:rFonts w:ascii="Arial" w:eastAsia="Times New Roman" w:hAnsi="Arial" w:cs="Arial" w:hint="default"/>
      </w:rPr>
    </w:lvl>
    <w:lvl w:ilvl="5">
      <w:start w:val="1"/>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B59596A"/>
    <w:multiLevelType w:val="hybridMultilevel"/>
    <w:tmpl w:val="B6347F70"/>
    <w:lvl w:ilvl="0" w:tplc="2C6A4A4C">
      <w:start w:val="1"/>
      <w:numFmt w:val="upperLetter"/>
      <w:lvlText w:val="%1."/>
      <w:lvlJc w:val="left"/>
      <w:pPr>
        <w:ind w:left="864" w:hanging="576"/>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1BF1146D"/>
    <w:multiLevelType w:val="hybridMultilevel"/>
    <w:tmpl w:val="D1FC70D4"/>
    <w:lvl w:ilvl="0" w:tplc="119A9DBC">
      <w:start w:val="1"/>
      <w:numFmt w:val="decimal"/>
      <w:lvlText w:val="%1)"/>
      <w:lvlJc w:val="left"/>
      <w:pPr>
        <w:ind w:left="2592" w:hanging="576"/>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1CD679CB"/>
    <w:multiLevelType w:val="hybridMultilevel"/>
    <w:tmpl w:val="D2AA585C"/>
    <w:lvl w:ilvl="0" w:tplc="2F204ABE">
      <w:start w:val="1"/>
      <w:numFmt w:val="upperLetter"/>
      <w:lvlText w:val="%1."/>
      <w:lvlJc w:val="left"/>
      <w:pPr>
        <w:ind w:left="864" w:hanging="576"/>
      </w:pPr>
      <w:rPr>
        <w:rFonts w:cs="Times New Roman" w:hint="default"/>
      </w:rPr>
    </w:lvl>
    <w:lvl w:ilvl="1" w:tplc="04090019">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start w:val="1"/>
      <w:numFmt w:val="decimal"/>
      <w:lvlText w:val="%4."/>
      <w:lvlJc w:val="left"/>
      <w:pPr>
        <w:ind w:left="3384" w:hanging="360"/>
      </w:pPr>
      <w:rPr>
        <w:rFonts w:cs="Times New Roman"/>
      </w:rPr>
    </w:lvl>
    <w:lvl w:ilvl="4" w:tplc="04090019">
      <w:start w:val="1"/>
      <w:numFmt w:val="lowerLetter"/>
      <w:lvlText w:val="%5."/>
      <w:lvlJc w:val="left"/>
      <w:pPr>
        <w:ind w:left="4104" w:hanging="360"/>
      </w:pPr>
      <w:rPr>
        <w:rFonts w:cs="Times New Roman"/>
      </w:rPr>
    </w:lvl>
    <w:lvl w:ilvl="5" w:tplc="0409001B">
      <w:start w:val="1"/>
      <w:numFmt w:val="lowerRoman"/>
      <w:lvlText w:val="%6."/>
      <w:lvlJc w:val="right"/>
      <w:pPr>
        <w:ind w:left="4824" w:hanging="180"/>
      </w:pPr>
      <w:rPr>
        <w:rFonts w:cs="Times New Roman"/>
      </w:rPr>
    </w:lvl>
    <w:lvl w:ilvl="6" w:tplc="0409000F">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20">
    <w:nsid w:val="1D0C0DCB"/>
    <w:multiLevelType w:val="multilevel"/>
    <w:tmpl w:val="F774BF4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2160" w:hanging="72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2038296F"/>
    <w:multiLevelType w:val="multilevel"/>
    <w:tmpl w:val="2A740708"/>
    <w:lvl w:ilvl="0">
      <w:start w:val="3"/>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864" w:hanging="576"/>
      </w:pPr>
      <w:rPr>
        <w:rFonts w:ascii="Arial" w:eastAsia="Times New Roman" w:hAnsi="Arial" w:cs="Arial" w:hint="default"/>
      </w:rPr>
    </w:lvl>
    <w:lvl w:ilvl="5">
      <w:start w:val="1"/>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230C4C41"/>
    <w:multiLevelType w:val="multilevel"/>
    <w:tmpl w:val="40BE3D04"/>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2160" w:hanging="72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25A86012"/>
    <w:multiLevelType w:val="hybridMultilevel"/>
    <w:tmpl w:val="B6347F70"/>
    <w:lvl w:ilvl="0" w:tplc="2C6A4A4C">
      <w:start w:val="1"/>
      <w:numFmt w:val="upperLetter"/>
      <w:lvlText w:val="%1."/>
      <w:lvlJc w:val="left"/>
      <w:pPr>
        <w:ind w:left="864" w:hanging="576"/>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25B65FC5"/>
    <w:multiLevelType w:val="multilevel"/>
    <w:tmpl w:val="23AC0288"/>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864" w:hanging="576"/>
      </w:pPr>
      <w:rPr>
        <w:rFonts w:ascii="Arial" w:eastAsia="Times New Roman" w:hAnsi="Arial" w:cs="Arial" w:hint="default"/>
      </w:rPr>
    </w:lvl>
    <w:lvl w:ilvl="5">
      <w:start w:val="5"/>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29EE5D50"/>
    <w:multiLevelType w:val="hybridMultilevel"/>
    <w:tmpl w:val="74AC556E"/>
    <w:lvl w:ilvl="0" w:tplc="E95E4376">
      <w:start w:val="1"/>
      <w:numFmt w:val="decimal"/>
      <w:lvlText w:val="%1."/>
      <w:lvlJc w:val="left"/>
      <w:pPr>
        <w:ind w:left="1440" w:hanging="576"/>
      </w:pPr>
      <w:rPr>
        <w:rFonts w:hint="default"/>
      </w:rPr>
    </w:lvl>
    <w:lvl w:ilvl="1" w:tplc="393868A6">
      <w:start w:val="1"/>
      <w:numFmt w:val="lowerLetter"/>
      <w:lvlText w:val="%2."/>
      <w:lvlJc w:val="left"/>
      <w:pPr>
        <w:ind w:left="3330" w:hanging="360"/>
      </w:pPr>
      <w:rPr>
        <w:b w:val="0"/>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167E3BFA">
      <w:start w:val="1"/>
      <w:numFmt w:val="lowerLetter"/>
      <w:lvlText w:val="%7."/>
      <w:lvlJc w:val="left"/>
      <w:pPr>
        <w:ind w:left="6840" w:hanging="360"/>
      </w:pPr>
      <w:rPr>
        <w:rFonts w:ascii="Arial" w:eastAsia="Times New Roman" w:hAnsi="Arial" w:cs="Arial"/>
      </w:r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6">
    <w:nsid w:val="2C811256"/>
    <w:multiLevelType w:val="multilevel"/>
    <w:tmpl w:val="D9AAF7F2"/>
    <w:lvl w:ilvl="0">
      <w:start w:val="2"/>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864" w:hanging="576"/>
      </w:pPr>
      <w:rPr>
        <w:rFonts w:ascii="Arial" w:eastAsia="Times New Roman" w:hAnsi="Arial" w:cs="Arial" w:hint="default"/>
      </w:rPr>
    </w:lvl>
    <w:lvl w:ilvl="5">
      <w:start w:val="2"/>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2D606781"/>
    <w:multiLevelType w:val="hybridMultilevel"/>
    <w:tmpl w:val="B6347F70"/>
    <w:lvl w:ilvl="0" w:tplc="2C6A4A4C">
      <w:start w:val="1"/>
      <w:numFmt w:val="upperLetter"/>
      <w:lvlText w:val="%1."/>
      <w:lvlJc w:val="left"/>
      <w:pPr>
        <w:ind w:left="864" w:hanging="576"/>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2E8855A8"/>
    <w:multiLevelType w:val="hybridMultilevel"/>
    <w:tmpl w:val="D1FC70D4"/>
    <w:lvl w:ilvl="0" w:tplc="119A9DBC">
      <w:start w:val="1"/>
      <w:numFmt w:val="decimal"/>
      <w:lvlText w:val="%1)"/>
      <w:lvlJc w:val="left"/>
      <w:pPr>
        <w:ind w:left="2592" w:hanging="576"/>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307542AA"/>
    <w:multiLevelType w:val="multilevel"/>
    <w:tmpl w:val="BB3EBB00"/>
    <w:lvl w:ilvl="0">
      <w:start w:val="1"/>
      <w:numFmt w:val="upp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440" w:hanging="576"/>
      </w:pPr>
      <w:rPr>
        <w:rFonts w:cs="Times New Roman" w:hint="default"/>
      </w:rPr>
    </w:lvl>
    <w:lvl w:ilvl="2">
      <w:start w:val="1"/>
      <w:numFmt w:val="lowerLetter"/>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right"/>
      <w:pPr>
        <w:tabs>
          <w:tab w:val="num" w:pos="4140"/>
        </w:tabs>
        <w:ind w:left="1440" w:hanging="576"/>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right"/>
      <w:pPr>
        <w:tabs>
          <w:tab w:val="num" w:pos="6300"/>
        </w:tabs>
        <w:ind w:left="6300" w:hanging="180"/>
      </w:pPr>
      <w:rPr>
        <w:rFonts w:cs="Times New Roman" w:hint="default"/>
      </w:rPr>
    </w:lvl>
  </w:abstractNum>
  <w:abstractNum w:abstractNumId="30">
    <w:nsid w:val="308D6061"/>
    <w:multiLevelType w:val="multilevel"/>
    <w:tmpl w:val="EC8A2EA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nsid w:val="32B46624"/>
    <w:multiLevelType w:val="multilevel"/>
    <w:tmpl w:val="BEA69EF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2880" w:hanging="1080"/>
      </w:pPr>
      <w:rPr>
        <w:rFonts w:ascii="Arial" w:eastAsia="Times New Roman" w:hAnsi="Arial" w:cs="Arial" w:hint="default"/>
        <w:color w:val="auto"/>
      </w:rPr>
    </w:lvl>
    <w:lvl w:ilvl="6">
      <w:start w:val="2"/>
      <w:numFmt w:val="lowerLetter"/>
      <w:lvlText w:val="%7."/>
      <w:lvlJc w:val="left"/>
      <w:pPr>
        <w:ind w:left="2160" w:hanging="72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nsid w:val="32D12A58"/>
    <w:multiLevelType w:val="multilevel"/>
    <w:tmpl w:val="B7C8025A"/>
    <w:lvl w:ilvl="0">
      <w:start w:val="1"/>
      <w:numFmt w:val="decimal"/>
      <w:lvlText w:val="%1"/>
      <w:lvlJc w:val="left"/>
      <w:pPr>
        <w:ind w:left="360" w:hanging="360"/>
      </w:pPr>
      <w:rPr>
        <w:rFonts w:cs="Times New Roman" w:hint="default"/>
      </w:rPr>
    </w:lvl>
    <w:lvl w:ilvl="1">
      <w:start w:val="5"/>
      <w:numFmt w:val="decimal"/>
      <w:lvlText w:val="%1.%2"/>
      <w:lvlJc w:val="left"/>
      <w:pPr>
        <w:ind w:left="864" w:hanging="864"/>
      </w:pPr>
      <w:rPr>
        <w:rFonts w:cs="Times New Roman" w:hint="default"/>
      </w:rPr>
    </w:lvl>
    <w:lvl w:ilvl="2">
      <w:start w:val="1"/>
      <w:numFmt w:val="decimal"/>
      <w:lvlText w:val="%1..1"/>
      <w:lvlJc w:val="left"/>
      <w:pPr>
        <w:ind w:left="720" w:hanging="720"/>
      </w:pPr>
      <w:rPr>
        <w:rFonts w:cs="Times New Roman" w:hint="default"/>
      </w:rPr>
    </w:lvl>
    <w:lvl w:ilvl="3">
      <w:start w:val="1"/>
      <w:numFmt w:val="decimal"/>
      <w:lvlText w:val="%4.2"/>
      <w:lvlJc w:val="left"/>
      <w:pPr>
        <w:ind w:left="720" w:hanging="72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33B30C27"/>
    <w:multiLevelType w:val="multilevel"/>
    <w:tmpl w:val="E20A41F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2"/>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33C721FB"/>
    <w:multiLevelType w:val="multilevel"/>
    <w:tmpl w:val="D9AAF7F2"/>
    <w:lvl w:ilvl="0">
      <w:start w:val="2"/>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864" w:hanging="576"/>
      </w:pPr>
      <w:rPr>
        <w:rFonts w:ascii="Arial" w:eastAsia="Times New Roman" w:hAnsi="Arial" w:cs="Arial" w:hint="default"/>
      </w:rPr>
    </w:lvl>
    <w:lvl w:ilvl="5">
      <w:start w:val="2"/>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364B1463"/>
    <w:multiLevelType w:val="multilevel"/>
    <w:tmpl w:val="9118B4A6"/>
    <w:lvl w:ilvl="0">
      <w:start w:val="1"/>
      <w:numFmt w:val="decimal"/>
      <w:lvlText w:val="%1"/>
      <w:lvlJc w:val="left"/>
      <w:pPr>
        <w:ind w:left="360" w:hanging="360"/>
      </w:pPr>
      <w:rPr>
        <w:rFonts w:cs="Times New Roman" w:hint="default"/>
      </w:rPr>
    </w:lvl>
    <w:lvl w:ilvl="1">
      <w:start w:val="1"/>
      <w:numFmt w:val="decimal"/>
      <w:lvlText w:val="%2.6"/>
      <w:lvlJc w:val="left"/>
      <w:pPr>
        <w:ind w:left="864" w:hanging="864"/>
      </w:pPr>
      <w:rPr>
        <w:rFonts w:hint="default"/>
      </w:rPr>
    </w:lvl>
    <w:lvl w:ilvl="2">
      <w:start w:val="1"/>
      <w:numFmt w:val="decimal"/>
      <w:lvlText w:val="%1..1"/>
      <w:lvlJc w:val="left"/>
      <w:pPr>
        <w:ind w:left="720" w:hanging="720"/>
      </w:pPr>
      <w:rPr>
        <w:rFonts w:cs="Times New Roman" w:hint="default"/>
      </w:rPr>
    </w:lvl>
    <w:lvl w:ilvl="3">
      <w:start w:val="1"/>
      <w:numFmt w:val="decimal"/>
      <w:lvlText w:val="%4.3"/>
      <w:lvlJc w:val="left"/>
      <w:pPr>
        <w:ind w:left="720" w:hanging="72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36EA5B66"/>
    <w:multiLevelType w:val="multilevel"/>
    <w:tmpl w:val="8F0C51CC"/>
    <w:lvl w:ilvl="0">
      <w:start w:val="2"/>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4"/>
      <w:numFmt w:val="upperLetter"/>
      <w:lvlText w:val="%5."/>
      <w:lvlJc w:val="left"/>
      <w:pPr>
        <w:ind w:left="2520" w:hanging="1080"/>
      </w:pPr>
      <w:rPr>
        <w:rFonts w:ascii="Arial" w:eastAsia="Times New Roman" w:hAnsi="Arial" w:cs="Arial" w:hint="default"/>
      </w:rPr>
    </w:lvl>
    <w:lvl w:ilvl="5">
      <w:start w:val="1"/>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37091A93"/>
    <w:multiLevelType w:val="multilevel"/>
    <w:tmpl w:val="89CE3AA4"/>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864" w:hanging="576"/>
      </w:pPr>
      <w:rPr>
        <w:rFonts w:ascii="Arial" w:eastAsia="Times New Roman" w:hAnsi="Arial" w:cs="Arial" w:hint="default"/>
      </w:rPr>
    </w:lvl>
    <w:lvl w:ilvl="5">
      <w:start w:val="1"/>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37D2255F"/>
    <w:multiLevelType w:val="multilevel"/>
    <w:tmpl w:val="1ABCEE48"/>
    <w:lvl w:ilvl="0">
      <w:start w:val="1"/>
      <w:numFmt w:val="decimal"/>
      <w:lvlText w:val="%1"/>
      <w:lvlJc w:val="left"/>
      <w:pPr>
        <w:ind w:left="360" w:hanging="360"/>
      </w:pPr>
      <w:rPr>
        <w:rFonts w:cs="Times New Roman" w:hint="default"/>
      </w:rPr>
    </w:lvl>
    <w:lvl w:ilvl="1">
      <w:start w:val="1"/>
      <w:numFmt w:val="decimal"/>
      <w:lvlText w:val="%2.4"/>
      <w:lvlJc w:val="left"/>
      <w:pPr>
        <w:ind w:left="864" w:hanging="864"/>
      </w:pPr>
      <w:rPr>
        <w:rFonts w:hint="default"/>
      </w:rPr>
    </w:lvl>
    <w:lvl w:ilvl="2">
      <w:start w:val="1"/>
      <w:numFmt w:val="decimal"/>
      <w:lvlText w:val="%1..1"/>
      <w:lvlJc w:val="left"/>
      <w:pPr>
        <w:ind w:left="720" w:hanging="720"/>
      </w:pPr>
      <w:rPr>
        <w:rFonts w:cs="Times New Roman" w:hint="default"/>
      </w:rPr>
    </w:lvl>
    <w:lvl w:ilvl="3">
      <w:start w:val="1"/>
      <w:numFmt w:val="decimal"/>
      <w:lvlText w:val="%4.3"/>
      <w:lvlJc w:val="left"/>
      <w:pPr>
        <w:ind w:left="720" w:hanging="72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3952379D"/>
    <w:multiLevelType w:val="hybridMultilevel"/>
    <w:tmpl w:val="78025900"/>
    <w:lvl w:ilvl="0" w:tplc="04090015">
      <w:start w:val="1"/>
      <w:numFmt w:val="upperLetter"/>
      <w:lvlText w:val="%1."/>
      <w:lvlJc w:val="left"/>
      <w:pPr>
        <w:ind w:left="720" w:hanging="360"/>
      </w:pPr>
      <w:rPr>
        <w:rFonts w:cs="Times New Roman" w:hint="default"/>
      </w:r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3E2F47F0"/>
    <w:multiLevelType w:val="multilevel"/>
    <w:tmpl w:val="27D46AC2"/>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2880" w:hanging="1080"/>
      </w:pPr>
      <w:rPr>
        <w:rFonts w:ascii="Arial" w:eastAsia="Times New Roman" w:hAnsi="Arial" w:cs="Arial" w:hint="default"/>
      </w:rPr>
    </w:lvl>
    <w:lvl w:ilvl="6">
      <w:start w:val="2"/>
      <w:numFmt w:val="lowerLetter"/>
      <w:lvlText w:val="%7."/>
      <w:lvlJc w:val="left"/>
      <w:pPr>
        <w:ind w:left="2160" w:hanging="720"/>
      </w:pPr>
      <w:rPr>
        <w:rFonts w:ascii="Arial" w:eastAsia="Times New Roman" w:hAnsi="Arial" w:cs="Arial" w:hint="default"/>
      </w:rPr>
    </w:lvl>
    <w:lvl w:ilvl="7">
      <w:start w:val="3"/>
      <w:numFmt w:val="decimal"/>
      <w:lvlText w:val="%8."/>
      <w:lvlJc w:val="left"/>
      <w:pPr>
        <w:ind w:left="3960" w:hanging="1440"/>
      </w:pPr>
      <w:rPr>
        <w:rFonts w:ascii="Arial" w:eastAsia="Times New Roman" w:hAnsi="Arial" w:cs="Arial" w:hint="default"/>
      </w:rPr>
    </w:lvl>
    <w:lvl w:ilvl="8">
      <w:start w:val="1"/>
      <w:numFmt w:val="decimal"/>
      <w:lvlText w:val="%1.%2.%3.%4.%5.%6.%7.%8.%9"/>
      <w:lvlJc w:val="left"/>
      <w:pPr>
        <w:ind w:left="4680" w:hanging="1800"/>
      </w:pPr>
      <w:rPr>
        <w:rFonts w:cs="Times New Roman" w:hint="default"/>
      </w:rPr>
    </w:lvl>
  </w:abstractNum>
  <w:abstractNum w:abstractNumId="41">
    <w:nsid w:val="41343A1B"/>
    <w:multiLevelType w:val="hybridMultilevel"/>
    <w:tmpl w:val="D8BC20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2E81339"/>
    <w:multiLevelType w:val="hybridMultilevel"/>
    <w:tmpl w:val="D1FC70D4"/>
    <w:lvl w:ilvl="0" w:tplc="119A9DBC">
      <w:start w:val="1"/>
      <w:numFmt w:val="decimal"/>
      <w:lvlText w:val="%1)"/>
      <w:lvlJc w:val="left"/>
      <w:pPr>
        <w:ind w:left="2592" w:hanging="576"/>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nsid w:val="43EC718D"/>
    <w:multiLevelType w:val="hybridMultilevel"/>
    <w:tmpl w:val="026C65D6"/>
    <w:lvl w:ilvl="0" w:tplc="E95E4376">
      <w:start w:val="1"/>
      <w:numFmt w:val="decimal"/>
      <w:lvlText w:val="%1."/>
      <w:lvlJc w:val="left"/>
      <w:pPr>
        <w:ind w:left="1440" w:hanging="576"/>
      </w:pPr>
      <w:rPr>
        <w:rFonts w:hint="default"/>
      </w:rPr>
    </w:lvl>
    <w:lvl w:ilvl="1" w:tplc="AA38DBDC">
      <w:start w:val="1"/>
      <w:numFmt w:val="lowerLetter"/>
      <w:lvlText w:val="%2."/>
      <w:lvlJc w:val="left"/>
      <w:pPr>
        <w:ind w:left="2160" w:hanging="720"/>
      </w:pPr>
      <w:rPr>
        <w:rFonts w:hint="default"/>
        <w:b w:val="0"/>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167E3BFA">
      <w:start w:val="1"/>
      <w:numFmt w:val="lowerLetter"/>
      <w:lvlText w:val="%7."/>
      <w:lvlJc w:val="left"/>
      <w:pPr>
        <w:ind w:left="6840" w:hanging="360"/>
      </w:pPr>
      <w:rPr>
        <w:rFonts w:ascii="Arial" w:eastAsia="Times New Roman" w:hAnsi="Arial" w:cs="Arial"/>
      </w:r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4">
    <w:nsid w:val="44E1408B"/>
    <w:multiLevelType w:val="multilevel"/>
    <w:tmpl w:val="1B0CD9F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4"/>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2160" w:hanging="72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5">
    <w:nsid w:val="489C5E6D"/>
    <w:multiLevelType w:val="multilevel"/>
    <w:tmpl w:val="5E80E200"/>
    <w:lvl w:ilvl="0">
      <w:start w:val="2"/>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4"/>
      <w:numFmt w:val="upperLetter"/>
      <w:lvlText w:val="%5."/>
      <w:lvlJc w:val="left"/>
      <w:pPr>
        <w:ind w:left="864" w:hanging="576"/>
      </w:pPr>
      <w:rPr>
        <w:rFonts w:ascii="Arial" w:eastAsia="Times New Roman" w:hAnsi="Arial" w:cs="Arial" w:hint="default"/>
      </w:rPr>
    </w:lvl>
    <w:lvl w:ilvl="5">
      <w:start w:val="5"/>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6">
    <w:nsid w:val="490D455C"/>
    <w:multiLevelType w:val="hybridMultilevel"/>
    <w:tmpl w:val="1BA2A050"/>
    <w:lvl w:ilvl="0" w:tplc="B0EE0932">
      <w:start w:val="1"/>
      <w:numFmt w:val="lowerLetter"/>
      <w:lvlText w:val="%1."/>
      <w:lvlJc w:val="left"/>
      <w:pPr>
        <w:ind w:left="2203" w:hanging="576"/>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492B308F"/>
    <w:multiLevelType w:val="multilevel"/>
    <w:tmpl w:val="8066655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7"/>
      <w:numFmt w:val="upperLetter"/>
      <w:lvlText w:val="%5."/>
      <w:lvlJc w:val="left"/>
      <w:pPr>
        <w:ind w:left="864" w:hanging="576"/>
      </w:pPr>
      <w:rPr>
        <w:rFonts w:ascii="Arial" w:eastAsia="Times New Roman" w:hAnsi="Arial" w:cs="Arial" w:hint="default"/>
      </w:rPr>
    </w:lvl>
    <w:lvl w:ilvl="5">
      <w:start w:val="4"/>
      <w:numFmt w:val="decimal"/>
      <w:lvlText w:val="%6."/>
      <w:lvlJc w:val="left"/>
      <w:pPr>
        <w:ind w:left="2880" w:hanging="1080"/>
      </w:pPr>
      <w:rPr>
        <w:rFonts w:ascii="Arial" w:eastAsia="Times New Roman" w:hAnsi="Arial" w:cs="Arial" w:hint="default"/>
        <w:color w:val="auto"/>
      </w:rPr>
    </w:lvl>
    <w:lvl w:ilvl="6">
      <w:start w:val="4"/>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8">
    <w:nsid w:val="49354AD8"/>
    <w:multiLevelType w:val="multilevel"/>
    <w:tmpl w:val="3D8A5170"/>
    <w:lvl w:ilvl="0">
      <w:start w:val="1"/>
      <w:numFmt w:val="decimal"/>
      <w:pStyle w:val="PRT"/>
      <w:suff w:val="nothing"/>
      <w:lvlText w:val="PARTIE %1 - "/>
      <w:lvlJc w:val="left"/>
      <w:rPr>
        <w:rFonts w:cs="Times New Roman" w:hint="default"/>
      </w:rPr>
    </w:lvl>
    <w:lvl w:ilvl="1">
      <w:numFmt w:val="decimal"/>
      <w:pStyle w:val="SUT"/>
      <w:suff w:val="nothing"/>
      <w:lvlText w:val="SCHEDULE %2 - "/>
      <w:lvlJc w:val="left"/>
      <w:rPr>
        <w:rFonts w:cs="Times New Roman" w:hint="default"/>
      </w:rPr>
    </w:lvl>
    <w:lvl w:ilvl="2">
      <w:numFmt w:val="decimal"/>
      <w:pStyle w:val="DST"/>
      <w:suff w:val="nothing"/>
      <w:lvlText w:val="PRODUCT DATA SHEET %3 - "/>
      <w:lvlJc w:val="left"/>
      <w:rPr>
        <w:rFonts w:cs="Times New Roman" w:hint="default"/>
      </w:rPr>
    </w:lvl>
    <w:lvl w:ilvl="3">
      <w:start w:val="1"/>
      <w:numFmt w:val="decimal"/>
      <w:pStyle w:val="ART"/>
      <w:lvlText w:val="%1.%4"/>
      <w:lvlJc w:val="left"/>
      <w:pPr>
        <w:tabs>
          <w:tab w:val="num" w:pos="1224"/>
        </w:tabs>
        <w:ind w:left="1224" w:hanging="864"/>
      </w:pPr>
      <w:rPr>
        <w:rFonts w:cs="Times New Roman" w:hint="default"/>
      </w:rPr>
    </w:lvl>
    <w:lvl w:ilvl="4">
      <w:start w:val="1"/>
      <w:numFmt w:val="upperLetter"/>
      <w:pStyle w:val="PR1"/>
      <w:lvlText w:val="%5."/>
      <w:lvlJc w:val="left"/>
      <w:pPr>
        <w:tabs>
          <w:tab w:val="num" w:pos="936"/>
        </w:tabs>
        <w:ind w:left="936" w:hanging="576"/>
      </w:pPr>
      <w:rPr>
        <w:rFonts w:ascii="Arial" w:hAnsi="Arial" w:cs="Arial" w:hint="default"/>
        <w:bCs w:val="0"/>
        <w:iCs w:val="0"/>
        <w:caps w:val="0"/>
        <w:dstrike w:val="0"/>
        <w:color w:val="auto"/>
        <w:spacing w:val="0"/>
        <w:w w:val="100"/>
        <w:kern w:val="0"/>
        <w:position w:val="0"/>
        <w:sz w:val="22"/>
        <w:szCs w:val="22"/>
        <w:u w:val="none"/>
        <w:effect w:val="none"/>
      </w:rPr>
    </w:lvl>
    <w:lvl w:ilvl="5">
      <w:start w:val="1"/>
      <w:numFmt w:val="decimal"/>
      <w:pStyle w:val="PR2"/>
      <w:lvlText w:val="%6."/>
      <w:lvlJc w:val="left"/>
      <w:pPr>
        <w:tabs>
          <w:tab w:val="num" w:pos="1440"/>
        </w:tabs>
        <w:ind w:left="1440" w:hanging="576"/>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6">
      <w:start w:val="1"/>
      <w:numFmt w:val="lowerLetter"/>
      <w:pStyle w:val="PR3"/>
      <w:lvlText w:val="%7."/>
      <w:lvlJc w:val="left"/>
      <w:pPr>
        <w:tabs>
          <w:tab w:val="num" w:pos="2196"/>
        </w:tabs>
        <w:ind w:left="2196" w:hanging="576"/>
      </w:pPr>
      <w:rPr>
        <w:rFonts w:cs="Times New Roman" w:hint="default"/>
        <w:b w:val="0"/>
        <w:sz w:val="22"/>
        <w:szCs w:val="22"/>
      </w:rPr>
    </w:lvl>
    <w:lvl w:ilvl="7">
      <w:start w:val="1"/>
      <w:numFmt w:val="decimal"/>
      <w:pStyle w:val="PR4"/>
      <w:lvlText w:val="%8)"/>
      <w:lvlJc w:val="left"/>
      <w:pPr>
        <w:tabs>
          <w:tab w:val="num" w:pos="2592"/>
        </w:tabs>
        <w:ind w:left="2592" w:hanging="576"/>
      </w:pPr>
      <w:rPr>
        <w:rFonts w:cs="Times New Roman" w:hint="default"/>
      </w:rPr>
    </w:lvl>
    <w:lvl w:ilvl="8">
      <w:start w:val="1"/>
      <w:numFmt w:val="lowerLetter"/>
      <w:pStyle w:val="PR5"/>
      <w:lvlText w:val="%9)"/>
      <w:lvlJc w:val="left"/>
      <w:pPr>
        <w:tabs>
          <w:tab w:val="num" w:pos="3168"/>
        </w:tabs>
        <w:ind w:left="3168" w:hanging="576"/>
      </w:pPr>
      <w:rPr>
        <w:rFonts w:cs="Times New Roman" w:hint="default"/>
      </w:rPr>
    </w:lvl>
  </w:abstractNum>
  <w:abstractNum w:abstractNumId="49">
    <w:nsid w:val="49632A8D"/>
    <w:multiLevelType w:val="multilevel"/>
    <w:tmpl w:val="9592943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2160" w:hanging="72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0">
    <w:nsid w:val="4A665DD2"/>
    <w:multiLevelType w:val="hybridMultilevel"/>
    <w:tmpl w:val="FFA85C54"/>
    <w:lvl w:ilvl="0" w:tplc="040C000F">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1">
    <w:nsid w:val="4B5C5624"/>
    <w:multiLevelType w:val="multilevel"/>
    <w:tmpl w:val="5914E58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2880" w:hanging="1080"/>
      </w:pPr>
      <w:rPr>
        <w:rFonts w:ascii="Arial" w:eastAsia="Times New Roman" w:hAnsi="Arial" w:cs="Arial" w:hint="default"/>
      </w:rPr>
    </w:lvl>
    <w:lvl w:ilvl="6">
      <w:start w:val="1"/>
      <w:numFmt w:val="lowerLetter"/>
      <w:lvlText w:val="%7."/>
      <w:lvlJc w:val="left"/>
      <w:pPr>
        <w:ind w:left="2160" w:hanging="720"/>
      </w:pPr>
      <w:rPr>
        <w:rFonts w:ascii="Arial" w:eastAsia="Times New Roman" w:hAnsi="Arial" w:cs="Arial" w:hint="default"/>
      </w:rPr>
    </w:lvl>
    <w:lvl w:ilvl="7">
      <w:start w:val="1"/>
      <w:numFmt w:val="decimal"/>
      <w:lvlText w:val="%8."/>
      <w:lvlJc w:val="left"/>
      <w:pPr>
        <w:ind w:left="3960" w:hanging="1440"/>
      </w:pPr>
      <w:rPr>
        <w:rFonts w:ascii="Arial" w:eastAsia="Times New Roman" w:hAnsi="Arial" w:cs="Arial" w:hint="default"/>
      </w:rPr>
    </w:lvl>
    <w:lvl w:ilvl="8">
      <w:start w:val="1"/>
      <w:numFmt w:val="decimal"/>
      <w:lvlText w:val="%1.%2.%3.%4.%5.%6.%7.%8.%9"/>
      <w:lvlJc w:val="left"/>
      <w:pPr>
        <w:ind w:left="4680" w:hanging="1800"/>
      </w:pPr>
      <w:rPr>
        <w:rFonts w:cs="Times New Roman" w:hint="default"/>
      </w:rPr>
    </w:lvl>
  </w:abstractNum>
  <w:abstractNum w:abstractNumId="52">
    <w:nsid w:val="4D1202E5"/>
    <w:multiLevelType w:val="multilevel"/>
    <w:tmpl w:val="942E391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2880" w:hanging="1080"/>
      </w:pPr>
      <w:rPr>
        <w:rFonts w:ascii="Arial" w:eastAsia="Times New Roman" w:hAnsi="Arial" w:cs="Arial" w:hint="default"/>
      </w:rPr>
    </w:lvl>
    <w:lvl w:ilvl="6">
      <w:start w:val="2"/>
      <w:numFmt w:val="lowerLetter"/>
      <w:lvlText w:val="%7."/>
      <w:lvlJc w:val="left"/>
      <w:pPr>
        <w:ind w:left="2160" w:hanging="720"/>
      </w:pPr>
      <w:rPr>
        <w:rFonts w:ascii="Arial" w:eastAsia="Times New Roman" w:hAnsi="Arial" w:cs="Arial" w:hint="default"/>
      </w:rPr>
    </w:lvl>
    <w:lvl w:ilvl="7">
      <w:start w:val="1"/>
      <w:numFmt w:val="decimal"/>
      <w:lvlText w:val="%8."/>
      <w:lvlJc w:val="left"/>
      <w:pPr>
        <w:ind w:left="1440" w:hanging="576"/>
      </w:pPr>
      <w:rPr>
        <w:rFonts w:ascii="Arial" w:eastAsia="Times New Roman" w:hAnsi="Arial" w:cs="Arial" w:hint="default"/>
      </w:rPr>
    </w:lvl>
    <w:lvl w:ilvl="8">
      <w:start w:val="1"/>
      <w:numFmt w:val="decimal"/>
      <w:lvlText w:val="%1.%2.%3.%4.%5.%6.%7.%8.%9"/>
      <w:lvlJc w:val="left"/>
      <w:pPr>
        <w:ind w:left="4680" w:hanging="1800"/>
      </w:pPr>
      <w:rPr>
        <w:rFonts w:cs="Times New Roman" w:hint="default"/>
      </w:rPr>
    </w:lvl>
  </w:abstractNum>
  <w:abstractNum w:abstractNumId="53">
    <w:nsid w:val="4E6B1206"/>
    <w:multiLevelType w:val="hybridMultilevel"/>
    <w:tmpl w:val="3E886154"/>
    <w:lvl w:ilvl="0" w:tplc="199CFAB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EFB3633"/>
    <w:multiLevelType w:val="multilevel"/>
    <w:tmpl w:val="72E8B628"/>
    <w:lvl w:ilvl="0">
      <w:start w:val="2"/>
      <w:numFmt w:val="decimal"/>
      <w:lvlText w:val="%1"/>
      <w:lvlJc w:val="left"/>
      <w:pPr>
        <w:ind w:left="360" w:hanging="360"/>
      </w:pPr>
      <w:rPr>
        <w:rFonts w:cs="Times New Roman" w:hint="default"/>
      </w:rPr>
    </w:lvl>
    <w:lvl w:ilvl="1">
      <w:start w:val="1"/>
      <w:numFmt w:val="decimal"/>
      <w:lvlText w:val="%1.%2"/>
      <w:lvlJc w:val="left"/>
      <w:pPr>
        <w:ind w:left="864" w:hanging="86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4"/>
      <w:numFmt w:val="upperLetter"/>
      <w:lvlText w:val="%5."/>
      <w:lvlJc w:val="left"/>
      <w:pPr>
        <w:ind w:left="2520" w:hanging="1080"/>
      </w:pPr>
      <w:rPr>
        <w:rFonts w:ascii="Arial" w:eastAsia="Times New Roman" w:hAnsi="Arial" w:cs="Arial" w:hint="default"/>
      </w:rPr>
    </w:lvl>
    <w:lvl w:ilvl="5">
      <w:start w:val="2"/>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5">
    <w:nsid w:val="501B613F"/>
    <w:multiLevelType w:val="multilevel"/>
    <w:tmpl w:val="71C053F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2160" w:hanging="72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6">
    <w:nsid w:val="54516244"/>
    <w:multiLevelType w:val="multilevel"/>
    <w:tmpl w:val="6B6469AE"/>
    <w:lvl w:ilvl="0">
      <w:start w:val="3"/>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4"/>
      <w:numFmt w:val="upperLetter"/>
      <w:lvlText w:val="%5."/>
      <w:lvlJc w:val="left"/>
      <w:pPr>
        <w:ind w:left="2520" w:hanging="1080"/>
      </w:pPr>
      <w:rPr>
        <w:rFonts w:ascii="Arial" w:eastAsia="Times New Roman" w:hAnsi="Arial" w:cs="Arial" w:hint="default"/>
      </w:rPr>
    </w:lvl>
    <w:lvl w:ilvl="5">
      <w:start w:val="1"/>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7">
    <w:nsid w:val="547E3516"/>
    <w:multiLevelType w:val="multilevel"/>
    <w:tmpl w:val="D2860B66"/>
    <w:lvl w:ilvl="0">
      <w:start w:val="2"/>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864" w:hanging="576"/>
      </w:pPr>
      <w:rPr>
        <w:rFonts w:ascii="Arial" w:eastAsia="Times New Roman" w:hAnsi="Arial" w:cs="Arial" w:hint="default"/>
      </w:rPr>
    </w:lvl>
    <w:lvl w:ilvl="5">
      <w:start w:val="1"/>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8">
    <w:nsid w:val="57923192"/>
    <w:multiLevelType w:val="hybridMultilevel"/>
    <w:tmpl w:val="C4ACA0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58742514"/>
    <w:multiLevelType w:val="multilevel"/>
    <w:tmpl w:val="A6406EA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1224"/>
        </w:tabs>
        <w:ind w:left="1224" w:hanging="864"/>
      </w:pPr>
      <w:rPr>
        <w:rFonts w:cs="Times New Roman" w:hint="default"/>
      </w:rPr>
    </w:lvl>
    <w:lvl w:ilvl="4">
      <w:start w:val="1"/>
      <w:numFmt w:val="upperLetter"/>
      <w:lvlText w:val="%5."/>
      <w:lvlJc w:val="left"/>
      <w:pPr>
        <w:tabs>
          <w:tab w:val="num" w:pos="936"/>
        </w:tabs>
        <w:ind w:left="864" w:hanging="576"/>
      </w:pPr>
      <w:rPr>
        <w:rFonts w:ascii="Arial" w:hAnsi="Arial" w:cs="Arial" w:hint="default"/>
        <w:bCs w:val="0"/>
        <w:iCs w:val="0"/>
        <w:caps w:val="0"/>
        <w:dstrike w:val="0"/>
        <w:color w:val="auto"/>
        <w:spacing w:val="0"/>
        <w:w w:val="100"/>
        <w:kern w:val="0"/>
        <w:position w:val="0"/>
        <w:sz w:val="22"/>
        <w:szCs w:val="22"/>
        <w:u w:val="none"/>
        <w:effect w:val="none"/>
      </w:rPr>
    </w:lvl>
    <w:lvl w:ilvl="5">
      <w:start w:val="1"/>
      <w:numFmt w:val="decimal"/>
      <w:lvlText w:val="%6."/>
      <w:lvlJc w:val="left"/>
      <w:pPr>
        <w:tabs>
          <w:tab w:val="num" w:pos="1440"/>
        </w:tabs>
        <w:ind w:left="1440" w:hanging="576"/>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6">
      <w:start w:val="1"/>
      <w:numFmt w:val="lowerLetter"/>
      <w:lvlText w:val="%7."/>
      <w:lvlJc w:val="left"/>
      <w:pPr>
        <w:tabs>
          <w:tab w:val="num" w:pos="2196"/>
        </w:tabs>
        <w:ind w:left="2196" w:hanging="576"/>
      </w:pPr>
      <w:rPr>
        <w:rFonts w:cs="Times New Roman" w:hint="default"/>
        <w:b w:val="0"/>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60">
    <w:nsid w:val="588B219B"/>
    <w:multiLevelType w:val="multilevel"/>
    <w:tmpl w:val="FF48F334"/>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2160" w:hanging="72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1">
    <w:nsid w:val="59556596"/>
    <w:multiLevelType w:val="multilevel"/>
    <w:tmpl w:val="AD9CE8C8"/>
    <w:lvl w:ilvl="0">
      <w:start w:val="1"/>
      <w:numFmt w:val="decimal"/>
      <w:lvlText w:val="%1"/>
      <w:lvlJc w:val="left"/>
      <w:pPr>
        <w:ind w:left="360" w:hanging="360"/>
      </w:pPr>
      <w:rPr>
        <w:rFonts w:cs="Times New Roman" w:hint="default"/>
      </w:rPr>
    </w:lvl>
    <w:lvl w:ilvl="1">
      <w:start w:val="1"/>
      <w:numFmt w:val="decimal"/>
      <w:lvlText w:val="%2.7"/>
      <w:lvlJc w:val="left"/>
      <w:pPr>
        <w:ind w:left="864" w:hanging="864"/>
      </w:pPr>
      <w:rPr>
        <w:rFonts w:hint="default"/>
      </w:rPr>
    </w:lvl>
    <w:lvl w:ilvl="2">
      <w:start w:val="1"/>
      <w:numFmt w:val="decimal"/>
      <w:lvlText w:val="%1..1"/>
      <w:lvlJc w:val="left"/>
      <w:pPr>
        <w:ind w:left="720" w:hanging="720"/>
      </w:pPr>
      <w:rPr>
        <w:rFonts w:cs="Times New Roman" w:hint="default"/>
      </w:rPr>
    </w:lvl>
    <w:lvl w:ilvl="3">
      <w:start w:val="1"/>
      <w:numFmt w:val="decimal"/>
      <w:lvlText w:val="%4.3"/>
      <w:lvlJc w:val="left"/>
      <w:pPr>
        <w:ind w:left="720" w:hanging="72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2">
    <w:nsid w:val="59751DA7"/>
    <w:multiLevelType w:val="multilevel"/>
    <w:tmpl w:val="2A740708"/>
    <w:lvl w:ilvl="0">
      <w:start w:val="3"/>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864" w:hanging="576"/>
      </w:pPr>
      <w:rPr>
        <w:rFonts w:ascii="Arial" w:eastAsia="Times New Roman" w:hAnsi="Arial" w:cs="Arial" w:hint="default"/>
      </w:rPr>
    </w:lvl>
    <w:lvl w:ilvl="5">
      <w:start w:val="1"/>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3">
    <w:nsid w:val="59BB1B33"/>
    <w:multiLevelType w:val="multilevel"/>
    <w:tmpl w:val="2A740708"/>
    <w:lvl w:ilvl="0">
      <w:start w:val="3"/>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864" w:hanging="576"/>
      </w:pPr>
      <w:rPr>
        <w:rFonts w:ascii="Arial" w:eastAsia="Times New Roman" w:hAnsi="Arial" w:cs="Arial" w:hint="default"/>
      </w:rPr>
    </w:lvl>
    <w:lvl w:ilvl="5">
      <w:start w:val="1"/>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4">
    <w:nsid w:val="61F71502"/>
    <w:multiLevelType w:val="multilevel"/>
    <w:tmpl w:val="5D6EA65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3"/>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5">
    <w:nsid w:val="648A4AF8"/>
    <w:multiLevelType w:val="multilevel"/>
    <w:tmpl w:val="41DCDF8E"/>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1224"/>
        </w:tabs>
        <w:ind w:left="1224" w:hanging="864"/>
      </w:pPr>
      <w:rPr>
        <w:rFonts w:cs="Times New Roman" w:hint="default"/>
      </w:rPr>
    </w:lvl>
    <w:lvl w:ilvl="4">
      <w:start w:val="3"/>
      <w:numFmt w:val="upperLetter"/>
      <w:lvlText w:val="%5."/>
      <w:lvlJc w:val="left"/>
      <w:pPr>
        <w:tabs>
          <w:tab w:val="num" w:pos="936"/>
        </w:tabs>
        <w:ind w:left="936" w:hanging="576"/>
      </w:pPr>
      <w:rPr>
        <w:rFonts w:ascii="Arial" w:hAnsi="Arial" w:cs="Arial" w:hint="default"/>
        <w:bCs w:val="0"/>
        <w:iCs w:val="0"/>
        <w:caps w:val="0"/>
        <w:dstrike w:val="0"/>
        <w:color w:val="auto"/>
        <w:spacing w:val="0"/>
        <w:w w:val="100"/>
        <w:kern w:val="0"/>
        <w:position w:val="0"/>
        <w:sz w:val="22"/>
        <w:szCs w:val="22"/>
        <w:u w:val="none"/>
        <w:effect w:val="none"/>
      </w:rPr>
    </w:lvl>
    <w:lvl w:ilvl="5">
      <w:start w:val="1"/>
      <w:numFmt w:val="decimal"/>
      <w:lvlText w:val="%6."/>
      <w:lvlJc w:val="left"/>
      <w:pPr>
        <w:tabs>
          <w:tab w:val="num" w:pos="1440"/>
        </w:tabs>
        <w:ind w:left="1440" w:hanging="576"/>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6">
      <w:start w:val="1"/>
      <w:numFmt w:val="lowerLetter"/>
      <w:lvlText w:val="%7."/>
      <w:lvlJc w:val="left"/>
      <w:pPr>
        <w:tabs>
          <w:tab w:val="num" w:pos="2196"/>
        </w:tabs>
        <w:ind w:left="2196" w:hanging="576"/>
      </w:pPr>
      <w:rPr>
        <w:rFonts w:cs="Times New Roman" w:hint="default"/>
        <w:b w:val="0"/>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66">
    <w:nsid w:val="66772267"/>
    <w:multiLevelType w:val="multilevel"/>
    <w:tmpl w:val="9B14C4DE"/>
    <w:lvl w:ilvl="0">
      <w:start w:val="2"/>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864" w:hanging="576"/>
      </w:pPr>
      <w:rPr>
        <w:rFonts w:ascii="Arial" w:eastAsia="Times New Roman" w:hAnsi="Arial" w:cs="Arial" w:hint="default"/>
      </w:rPr>
    </w:lvl>
    <w:lvl w:ilvl="5">
      <w:start w:val="1"/>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7">
    <w:nsid w:val="67E465F0"/>
    <w:multiLevelType w:val="hybridMultilevel"/>
    <w:tmpl w:val="B6347F70"/>
    <w:lvl w:ilvl="0" w:tplc="2C6A4A4C">
      <w:start w:val="1"/>
      <w:numFmt w:val="upperLetter"/>
      <w:lvlText w:val="%1."/>
      <w:lvlJc w:val="left"/>
      <w:pPr>
        <w:ind w:left="864" w:hanging="576"/>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8">
    <w:nsid w:val="690F3AA4"/>
    <w:multiLevelType w:val="multilevel"/>
    <w:tmpl w:val="67AEEAAE"/>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4"/>
      <w:numFmt w:val="upperLetter"/>
      <w:lvlText w:val="%5."/>
      <w:lvlJc w:val="left"/>
      <w:pPr>
        <w:ind w:left="2520" w:hanging="1080"/>
      </w:pPr>
      <w:rPr>
        <w:rFonts w:ascii="Arial" w:eastAsia="Times New Roman" w:hAnsi="Arial" w:cs="Arial" w:hint="default"/>
      </w:rPr>
    </w:lvl>
    <w:lvl w:ilvl="5">
      <w:start w:val="1"/>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9">
    <w:nsid w:val="69496D78"/>
    <w:multiLevelType w:val="multilevel"/>
    <w:tmpl w:val="3A38CA42"/>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lowerLetter"/>
      <w:lvlText w:val="%5."/>
      <w:lvlJc w:val="left"/>
      <w:pPr>
        <w:ind w:left="2160" w:hanging="720"/>
      </w:pPr>
      <w:rPr>
        <w:rFonts w:ascii="Arial" w:eastAsia="Times New Roman" w:hAnsi="Arial" w:cs="Arial" w:hint="default"/>
        <w:b w:val="0"/>
        <w:color w:val="auto"/>
      </w:rPr>
    </w:lvl>
    <w:lvl w:ilvl="5">
      <w:start w:val="1"/>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0">
    <w:nsid w:val="69C15BFC"/>
    <w:multiLevelType w:val="hybridMultilevel"/>
    <w:tmpl w:val="B6347F70"/>
    <w:lvl w:ilvl="0" w:tplc="2C6A4A4C">
      <w:start w:val="1"/>
      <w:numFmt w:val="upperLetter"/>
      <w:lvlText w:val="%1."/>
      <w:lvlJc w:val="left"/>
      <w:pPr>
        <w:ind w:left="864" w:hanging="576"/>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1">
    <w:nsid w:val="6A812E9F"/>
    <w:multiLevelType w:val="multilevel"/>
    <w:tmpl w:val="712297A4"/>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2160" w:hanging="72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2">
    <w:nsid w:val="6AA769AB"/>
    <w:multiLevelType w:val="hybridMultilevel"/>
    <w:tmpl w:val="54140F62"/>
    <w:lvl w:ilvl="0" w:tplc="520041BC">
      <w:start w:val="1"/>
      <w:numFmt w:val="decimal"/>
      <w:lvlText w:val="%1)"/>
      <w:lvlJc w:val="left"/>
      <w:pPr>
        <w:ind w:left="2592" w:hanging="576"/>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3">
    <w:nsid w:val="6DFE6EBD"/>
    <w:multiLevelType w:val="multilevel"/>
    <w:tmpl w:val="F956DB12"/>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2160" w:hanging="72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4">
    <w:nsid w:val="71744CED"/>
    <w:multiLevelType w:val="multilevel"/>
    <w:tmpl w:val="4BFECEDC"/>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3"/>
      <w:numFmt w:val="decimal"/>
      <w:lvlText w:val="%4."/>
      <w:lvlJc w:val="left"/>
      <w:pPr>
        <w:ind w:left="1800" w:hanging="720"/>
      </w:pPr>
      <w:rPr>
        <w:rFonts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5">
    <w:nsid w:val="73210FDF"/>
    <w:multiLevelType w:val="multilevel"/>
    <w:tmpl w:val="C936D16C"/>
    <w:lvl w:ilvl="0">
      <w:start w:val="1"/>
      <w:numFmt w:val="decimal"/>
      <w:lvlText w:val="%1"/>
      <w:lvlJc w:val="left"/>
      <w:pPr>
        <w:ind w:left="360" w:hanging="360"/>
      </w:pPr>
      <w:rPr>
        <w:rFonts w:cs="Times New Roman" w:hint="default"/>
      </w:rPr>
    </w:lvl>
    <w:lvl w:ilvl="1">
      <w:start w:val="1"/>
      <w:numFmt w:val="decimal"/>
      <w:lvlText w:val="%2.5"/>
      <w:lvlJc w:val="left"/>
      <w:pPr>
        <w:ind w:left="864" w:hanging="864"/>
      </w:pPr>
      <w:rPr>
        <w:rFonts w:hint="default"/>
      </w:rPr>
    </w:lvl>
    <w:lvl w:ilvl="2">
      <w:start w:val="1"/>
      <w:numFmt w:val="decimal"/>
      <w:lvlText w:val="%1..1"/>
      <w:lvlJc w:val="left"/>
      <w:pPr>
        <w:ind w:left="720" w:hanging="720"/>
      </w:pPr>
      <w:rPr>
        <w:rFonts w:cs="Times New Roman" w:hint="default"/>
      </w:rPr>
    </w:lvl>
    <w:lvl w:ilvl="3">
      <w:start w:val="1"/>
      <w:numFmt w:val="decimal"/>
      <w:lvlText w:val="%4.3"/>
      <w:lvlJc w:val="left"/>
      <w:pPr>
        <w:ind w:left="720" w:hanging="72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nsid w:val="740355B0"/>
    <w:multiLevelType w:val="hybridMultilevel"/>
    <w:tmpl w:val="06A0A42C"/>
    <w:lvl w:ilvl="0" w:tplc="04090015">
      <w:start w:val="1"/>
      <w:numFmt w:val="upperLetter"/>
      <w:lvlText w:val="%1."/>
      <w:lvlJc w:val="left"/>
      <w:pPr>
        <w:ind w:left="720" w:hanging="360"/>
      </w:pPr>
      <w:rPr>
        <w:rFonts w:cs="Times New Roman" w:hint="default"/>
      </w:r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74996905"/>
    <w:multiLevelType w:val="multilevel"/>
    <w:tmpl w:val="2ADA3B5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2880" w:hanging="1080"/>
      </w:pPr>
      <w:rPr>
        <w:rFonts w:ascii="Arial" w:eastAsia="Times New Roman" w:hAnsi="Arial" w:cs="Arial" w:hint="default"/>
      </w:rPr>
    </w:lvl>
    <w:lvl w:ilvl="6">
      <w:start w:val="2"/>
      <w:numFmt w:val="lowerLetter"/>
      <w:lvlText w:val="%7."/>
      <w:lvlJc w:val="left"/>
      <w:pPr>
        <w:ind w:left="2160" w:hanging="720"/>
      </w:pPr>
      <w:rPr>
        <w:rFonts w:ascii="Arial" w:eastAsia="Times New Roman" w:hAnsi="Arial" w:cs="Arial" w:hint="default"/>
      </w:rPr>
    </w:lvl>
    <w:lvl w:ilvl="7">
      <w:start w:val="3"/>
      <w:numFmt w:val="decimal"/>
      <w:lvlText w:val="%8."/>
      <w:lvlJc w:val="left"/>
      <w:pPr>
        <w:ind w:left="1440" w:hanging="576"/>
      </w:pPr>
      <w:rPr>
        <w:rFonts w:ascii="Arial" w:eastAsia="Times New Roman" w:hAnsi="Arial" w:cs="Arial" w:hint="default"/>
      </w:rPr>
    </w:lvl>
    <w:lvl w:ilvl="8">
      <w:start w:val="1"/>
      <w:numFmt w:val="decimal"/>
      <w:lvlText w:val="%1.%2.%3.%4.%5.%6.%7.%8.%9"/>
      <w:lvlJc w:val="left"/>
      <w:pPr>
        <w:ind w:left="4680" w:hanging="1800"/>
      </w:pPr>
      <w:rPr>
        <w:rFonts w:cs="Times New Roman" w:hint="default"/>
      </w:rPr>
    </w:lvl>
  </w:abstractNum>
  <w:abstractNum w:abstractNumId="78">
    <w:nsid w:val="780534B0"/>
    <w:multiLevelType w:val="multilevel"/>
    <w:tmpl w:val="D9AAF7F2"/>
    <w:lvl w:ilvl="0">
      <w:start w:val="2"/>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864" w:hanging="576"/>
      </w:pPr>
      <w:rPr>
        <w:rFonts w:ascii="Arial" w:eastAsia="Times New Roman" w:hAnsi="Arial" w:cs="Arial" w:hint="default"/>
      </w:rPr>
    </w:lvl>
    <w:lvl w:ilvl="5">
      <w:start w:val="2"/>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
    <w:nsid w:val="79410CCA"/>
    <w:multiLevelType w:val="multilevel"/>
    <w:tmpl w:val="AA144A50"/>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7A4E53E7"/>
    <w:multiLevelType w:val="multilevel"/>
    <w:tmpl w:val="4B7E797C"/>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1">
    <w:nsid w:val="7A7C37C9"/>
    <w:multiLevelType w:val="multilevel"/>
    <w:tmpl w:val="22927DA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2160" w:hanging="72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2">
    <w:nsid w:val="7E6132FC"/>
    <w:multiLevelType w:val="multilevel"/>
    <w:tmpl w:val="167A929C"/>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1"/>
      <w:numFmt w:val="upperLetter"/>
      <w:lvlText w:val="%5."/>
      <w:lvlJc w:val="left"/>
      <w:pPr>
        <w:ind w:left="2520" w:hanging="1080"/>
      </w:pPr>
      <w:rPr>
        <w:rFonts w:ascii="Arial" w:eastAsia="Times New Roman" w:hAnsi="Arial" w:cs="Arial" w:hint="default"/>
      </w:rPr>
    </w:lvl>
    <w:lvl w:ilvl="5">
      <w:start w:val="1"/>
      <w:numFmt w:val="decimal"/>
      <w:lvlText w:val="%6."/>
      <w:lvlJc w:val="left"/>
      <w:pPr>
        <w:ind w:left="2880" w:hanging="1080"/>
      </w:pPr>
      <w:rPr>
        <w:rFonts w:ascii="Arial" w:eastAsia="Times New Roman" w:hAnsi="Arial" w:cs="Arial" w:hint="default"/>
        <w:color w:val="auto"/>
      </w:rPr>
    </w:lvl>
    <w:lvl w:ilvl="6">
      <w:start w:val="1"/>
      <w:numFmt w:val="lowerLetter"/>
      <w:lvlText w:val="%7."/>
      <w:lvlJc w:val="left"/>
      <w:pPr>
        <w:ind w:left="2160" w:hanging="72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3">
    <w:nsid w:val="7FC744B2"/>
    <w:multiLevelType w:val="multilevel"/>
    <w:tmpl w:val="925A1510"/>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4"/>
      <w:lvlJc w:val="left"/>
      <w:pPr>
        <w:ind w:left="1800" w:hanging="720"/>
      </w:pPr>
      <w:rPr>
        <w:rFonts w:ascii="Arial" w:eastAsia="Times New Roman" w:hAnsi="Arial" w:cs="Arial" w:hint="default"/>
      </w:rPr>
    </w:lvl>
    <w:lvl w:ilvl="4">
      <w:start w:val="4"/>
      <w:numFmt w:val="upperLetter"/>
      <w:lvlText w:val="%5."/>
      <w:lvlJc w:val="left"/>
      <w:pPr>
        <w:ind w:left="2520" w:hanging="1080"/>
      </w:pPr>
      <w:rPr>
        <w:rFonts w:ascii="Arial" w:eastAsia="Times New Roman" w:hAnsi="Arial" w:cs="Arial" w:hint="default"/>
      </w:rPr>
    </w:lvl>
    <w:lvl w:ilvl="5">
      <w:start w:val="1"/>
      <w:numFmt w:val="decimal"/>
      <w:lvlText w:val="%6."/>
      <w:lvlJc w:val="left"/>
      <w:pPr>
        <w:ind w:left="1440" w:hanging="576"/>
      </w:pPr>
      <w:rPr>
        <w:rFonts w:ascii="Arial" w:eastAsia="Times New Roman" w:hAnsi="Arial" w:cs="Arial" w:hint="default"/>
        <w:color w:val="auto"/>
      </w:rPr>
    </w:lvl>
    <w:lvl w:ilvl="6">
      <w:start w:val="1"/>
      <w:numFmt w:val="lowerLetter"/>
      <w:lvlText w:val="%7."/>
      <w:lvlJc w:val="left"/>
      <w:pPr>
        <w:ind w:left="3600" w:hanging="1440"/>
      </w:pPr>
      <w:rPr>
        <w:rFonts w:ascii="Arial" w:eastAsia="Times New Roman" w:hAnsi="Arial" w:cs="Arial"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0"/>
  </w:num>
  <w:num w:numId="2">
    <w:abstractNumId w:val="29"/>
  </w:num>
  <w:num w:numId="3">
    <w:abstractNumId w:val="1"/>
    <w:lvlOverride w:ilvl="0">
      <w:startOverride w:val="1"/>
    </w:lvlOverride>
    <w:lvlOverride w:ilvl="1"/>
    <w:lvlOverride w:ilvl="2"/>
    <w:lvlOverride w:ilvl="3">
      <w:startOverride w:val="1"/>
    </w:lvlOverride>
    <w:lvlOverride w:ilvl="4">
      <w:startOverride w:val="3"/>
    </w:lvlOverride>
  </w:num>
  <w:num w:numId="4">
    <w:abstractNumId w:val="32"/>
  </w:num>
  <w:num w:numId="5">
    <w:abstractNumId w:val="48"/>
  </w:num>
  <w:num w:numId="6">
    <w:abstractNumId w:val="37"/>
  </w:num>
  <w:num w:numId="7">
    <w:abstractNumId w:val="12"/>
  </w:num>
  <w:num w:numId="8">
    <w:abstractNumId w:val="51"/>
  </w:num>
  <w:num w:numId="9">
    <w:abstractNumId w:val="59"/>
  </w:num>
  <w:num w:numId="10">
    <w:abstractNumId w:val="50"/>
  </w:num>
  <w:num w:numId="11">
    <w:abstractNumId w:val="39"/>
  </w:num>
  <w:num w:numId="12">
    <w:abstractNumId w:val="76"/>
  </w:num>
  <w:num w:numId="13">
    <w:abstractNumId w:val="79"/>
  </w:num>
  <w:num w:numId="14">
    <w:abstractNumId w:val="41"/>
  </w:num>
  <w:num w:numId="15">
    <w:abstractNumId w:val="15"/>
  </w:num>
  <w:num w:numId="16">
    <w:abstractNumId w:val="67"/>
  </w:num>
  <w:num w:numId="17">
    <w:abstractNumId w:val="25"/>
  </w:num>
  <w:num w:numId="18">
    <w:abstractNumId w:val="46"/>
  </w:num>
  <w:num w:numId="19">
    <w:abstractNumId w:val="69"/>
  </w:num>
  <w:num w:numId="20">
    <w:abstractNumId w:val="65"/>
  </w:num>
  <w:num w:numId="21">
    <w:abstractNumId w:val="45"/>
  </w:num>
  <w:num w:numId="22">
    <w:abstractNumId w:val="30"/>
  </w:num>
  <w:num w:numId="23">
    <w:abstractNumId w:val="8"/>
  </w:num>
  <w:num w:numId="24">
    <w:abstractNumId w:val="14"/>
  </w:num>
  <w:num w:numId="25">
    <w:abstractNumId w:val="33"/>
  </w:num>
  <w:num w:numId="26">
    <w:abstractNumId w:val="44"/>
  </w:num>
  <w:num w:numId="27">
    <w:abstractNumId w:val="72"/>
  </w:num>
  <w:num w:numId="28">
    <w:abstractNumId w:val="31"/>
  </w:num>
  <w:num w:numId="29">
    <w:abstractNumId w:val="28"/>
  </w:num>
  <w:num w:numId="30">
    <w:abstractNumId w:val="58"/>
  </w:num>
  <w:num w:numId="31">
    <w:abstractNumId w:val="74"/>
  </w:num>
  <w:num w:numId="32">
    <w:abstractNumId w:val="6"/>
  </w:num>
  <w:num w:numId="33">
    <w:abstractNumId w:val="47"/>
  </w:num>
  <w:num w:numId="34">
    <w:abstractNumId w:val="49"/>
  </w:num>
  <w:num w:numId="35">
    <w:abstractNumId w:val="24"/>
  </w:num>
  <w:num w:numId="36">
    <w:abstractNumId w:val="83"/>
  </w:num>
  <w:num w:numId="37">
    <w:abstractNumId w:val="68"/>
  </w:num>
  <w:num w:numId="38">
    <w:abstractNumId w:val="54"/>
  </w:num>
  <w:num w:numId="39">
    <w:abstractNumId w:val="34"/>
  </w:num>
  <w:num w:numId="40">
    <w:abstractNumId w:val="10"/>
  </w:num>
  <w:num w:numId="41">
    <w:abstractNumId w:val="36"/>
  </w:num>
  <w:num w:numId="42">
    <w:abstractNumId w:val="56"/>
  </w:num>
  <w:num w:numId="43">
    <w:abstractNumId w:val="15"/>
    <w:lvlOverride w:ilvl="0">
      <w:lvl w:ilvl="0">
        <w:start w:val="1"/>
        <w:numFmt w:val="decimal"/>
        <w:lvlText w:val="%1."/>
        <w:lvlJc w:val="left"/>
        <w:pPr>
          <w:ind w:left="1080" w:hanging="360"/>
        </w:pPr>
        <w:rPr>
          <w:rFonts w:hint="default"/>
        </w:rPr>
      </w:lvl>
    </w:lvlOverride>
    <w:lvlOverride w:ilvl="1">
      <w:lvl w:ilvl="1">
        <w:start w:val="8"/>
        <w:numFmt w:val="decimal"/>
        <w:isLgl/>
        <w:lvlText w:val="%1.%2"/>
        <w:lvlJc w:val="left"/>
        <w:pPr>
          <w:ind w:left="864" w:hanging="864"/>
        </w:pPr>
        <w:rPr>
          <w:rFonts w:hint="default"/>
        </w:rPr>
      </w:lvl>
    </w:lvlOverride>
    <w:lvlOverride w:ilvl="2">
      <w:lvl w:ilvl="2">
        <w:start w:val="1"/>
        <w:numFmt w:val="decimal"/>
        <w:isLgl/>
        <w:lvlText w:val="%1.%2.%3"/>
        <w:lvlJc w:val="left"/>
        <w:pPr>
          <w:ind w:left="1440" w:hanging="720"/>
        </w:pPr>
        <w:rPr>
          <w:rFonts w:hint="default"/>
        </w:rPr>
      </w:lvl>
    </w:lvlOverride>
    <w:lvlOverride w:ilvl="3">
      <w:lvl w:ilvl="3">
        <w:start w:val="1"/>
        <w:numFmt w:val="decimal"/>
        <w:isLgl/>
        <w:lvlText w:val="%1.%2.%3.%4"/>
        <w:lvlJc w:val="left"/>
        <w:pPr>
          <w:ind w:left="1440" w:hanging="720"/>
        </w:pPr>
        <w:rPr>
          <w:rFonts w:hint="default"/>
        </w:rPr>
      </w:lvl>
    </w:lvlOverride>
    <w:lvlOverride w:ilvl="4">
      <w:lvl w:ilvl="4">
        <w:start w:val="1"/>
        <w:numFmt w:val="decimal"/>
        <w:isLgl/>
        <w:lvlText w:val="%1.%2.%3.%4.%5"/>
        <w:lvlJc w:val="left"/>
        <w:pPr>
          <w:ind w:left="1800" w:hanging="1080"/>
        </w:pPr>
        <w:rPr>
          <w:rFonts w:hint="default"/>
        </w:rPr>
      </w:lvl>
    </w:lvlOverride>
    <w:lvlOverride w:ilvl="5">
      <w:lvl w:ilvl="5">
        <w:start w:val="1"/>
        <w:numFmt w:val="decimal"/>
        <w:isLgl/>
        <w:lvlText w:val="%1.%2.%3.%4.%5.%6"/>
        <w:lvlJc w:val="left"/>
        <w:pPr>
          <w:ind w:left="1800" w:hanging="1080"/>
        </w:pPr>
        <w:rPr>
          <w:rFonts w:hint="default"/>
        </w:rPr>
      </w:lvl>
    </w:lvlOverride>
    <w:lvlOverride w:ilvl="6">
      <w:lvl w:ilvl="6">
        <w:start w:val="1"/>
        <w:numFmt w:val="decimal"/>
        <w:isLgl/>
        <w:lvlText w:val="%1.%2.%3.%4.%5.%6.%7"/>
        <w:lvlJc w:val="left"/>
        <w:pPr>
          <w:ind w:left="2160" w:hanging="1440"/>
        </w:pPr>
        <w:rPr>
          <w:rFonts w:hint="default"/>
        </w:rPr>
      </w:lvl>
    </w:lvlOverride>
    <w:lvlOverride w:ilvl="7">
      <w:lvl w:ilvl="7">
        <w:start w:val="1"/>
        <w:numFmt w:val="decimal"/>
        <w:isLgl/>
        <w:lvlText w:val="%1.%2.%3.%4.%5.%6.%7.%8"/>
        <w:lvlJc w:val="left"/>
        <w:pPr>
          <w:ind w:left="2160" w:hanging="1440"/>
        </w:pPr>
        <w:rPr>
          <w:rFonts w:hint="default"/>
        </w:rPr>
      </w:lvl>
    </w:lvlOverride>
    <w:lvlOverride w:ilvl="8">
      <w:lvl w:ilvl="8">
        <w:start w:val="1"/>
        <w:numFmt w:val="decimal"/>
        <w:isLgl/>
        <w:lvlText w:val="%1.%2.%3.%4.%5.%6.%7.%8.%9"/>
        <w:lvlJc w:val="left"/>
        <w:pPr>
          <w:ind w:left="2520" w:hanging="1800"/>
        </w:pPr>
        <w:rPr>
          <w:rFonts w:hint="default"/>
        </w:rPr>
      </w:lvl>
    </w:lvlOverride>
  </w:num>
  <w:num w:numId="44">
    <w:abstractNumId w:val="38"/>
  </w:num>
  <w:num w:numId="45">
    <w:abstractNumId w:val="9"/>
  </w:num>
  <w:num w:numId="46">
    <w:abstractNumId w:val="75"/>
  </w:num>
  <w:num w:numId="47">
    <w:abstractNumId w:val="35"/>
  </w:num>
  <w:num w:numId="48">
    <w:abstractNumId w:val="61"/>
  </w:num>
  <w:num w:numId="49">
    <w:abstractNumId w:val="23"/>
  </w:num>
  <w:num w:numId="50">
    <w:abstractNumId w:val="70"/>
  </w:num>
  <w:num w:numId="51">
    <w:abstractNumId w:val="5"/>
  </w:num>
  <w:num w:numId="52">
    <w:abstractNumId w:val="2"/>
  </w:num>
  <w:num w:numId="53">
    <w:abstractNumId w:val="11"/>
  </w:num>
  <w:num w:numId="54">
    <w:abstractNumId w:val="3"/>
  </w:num>
  <w:num w:numId="55">
    <w:abstractNumId w:val="17"/>
  </w:num>
  <w:num w:numId="56">
    <w:abstractNumId w:val="7"/>
  </w:num>
  <w:num w:numId="57">
    <w:abstractNumId w:val="27"/>
  </w:num>
  <w:num w:numId="58">
    <w:abstractNumId w:val="48"/>
    <w:lvlOverride w:ilvl="0">
      <w:lvl w:ilvl="0">
        <w:start w:val="1"/>
        <w:numFmt w:val="decimal"/>
        <w:pStyle w:val="PRT"/>
        <w:suff w:val="nothing"/>
        <w:lvlText w:val="PARTIE %1 - "/>
        <w:lvlJc w:val="left"/>
        <w:rPr>
          <w:rFonts w:cs="Times New Roman" w:hint="default"/>
        </w:rPr>
      </w:lvl>
    </w:lvlOverride>
    <w:lvlOverride w:ilvl="1">
      <w:lvl w:ilvl="1">
        <w:numFmt w:val="decimal"/>
        <w:pStyle w:val="SUT"/>
        <w:suff w:val="nothing"/>
        <w:lvlText w:val="SCHEDULE %2 - "/>
        <w:lvlJc w:val="left"/>
        <w:rPr>
          <w:rFonts w:cs="Times New Roman" w:hint="default"/>
        </w:rPr>
      </w:lvl>
    </w:lvlOverride>
    <w:lvlOverride w:ilvl="2">
      <w:lvl w:ilvl="2">
        <w:numFmt w:val="decimal"/>
        <w:pStyle w:val="DST"/>
        <w:suff w:val="nothing"/>
        <w:lvlText w:val="PRODUCT DATA SHEET %3 - "/>
        <w:lvlJc w:val="left"/>
        <w:rPr>
          <w:rFonts w:cs="Times New Roman" w:hint="default"/>
        </w:rPr>
      </w:lvl>
    </w:lvlOverride>
    <w:lvlOverride w:ilvl="3">
      <w:lvl w:ilvl="3">
        <w:start w:val="1"/>
        <w:numFmt w:val="decimal"/>
        <w:pStyle w:val="ART"/>
        <w:lvlText w:val="%1.%4"/>
        <w:lvlJc w:val="left"/>
        <w:pPr>
          <w:tabs>
            <w:tab w:val="num" w:pos="1224"/>
          </w:tabs>
          <w:ind w:left="1224" w:hanging="864"/>
        </w:pPr>
        <w:rPr>
          <w:rFonts w:cs="Times New Roman" w:hint="default"/>
        </w:rPr>
      </w:lvl>
    </w:lvlOverride>
    <w:lvlOverride w:ilvl="4">
      <w:lvl w:ilvl="4">
        <w:start w:val="1"/>
        <w:numFmt w:val="upperLetter"/>
        <w:pStyle w:val="PR1"/>
        <w:lvlText w:val="%5."/>
        <w:lvlJc w:val="left"/>
        <w:pPr>
          <w:tabs>
            <w:tab w:val="num" w:pos="936"/>
          </w:tabs>
          <w:ind w:left="936" w:hanging="576"/>
        </w:pPr>
        <w:rPr>
          <w:rFonts w:ascii="Arial" w:hAnsi="Arial" w:cs="Arial" w:hint="default"/>
          <w:bCs w:val="0"/>
          <w:iCs w:val="0"/>
          <w:caps w:val="0"/>
          <w:dstrike w:val="0"/>
          <w:color w:val="auto"/>
          <w:spacing w:val="0"/>
          <w:w w:val="100"/>
          <w:kern w:val="0"/>
          <w:position w:val="0"/>
          <w:sz w:val="22"/>
          <w:szCs w:val="22"/>
          <w:u w:val="none"/>
          <w:effect w:val="none"/>
        </w:rPr>
      </w:lvl>
    </w:lvlOverride>
    <w:lvlOverride w:ilvl="5">
      <w:lvl w:ilvl="5">
        <w:start w:val="1"/>
        <w:numFmt w:val="decimal"/>
        <w:pStyle w:val="PR2"/>
        <w:lvlText w:val="%6."/>
        <w:lvlJc w:val="left"/>
        <w:pPr>
          <w:tabs>
            <w:tab w:val="num" w:pos="1440"/>
          </w:tabs>
          <w:ind w:left="1440" w:hanging="576"/>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Override>
    <w:lvlOverride w:ilvl="6">
      <w:lvl w:ilvl="6">
        <w:start w:val="1"/>
        <w:numFmt w:val="lowerLetter"/>
        <w:pStyle w:val="PR3"/>
        <w:lvlText w:val="%7."/>
        <w:lvlJc w:val="left"/>
        <w:pPr>
          <w:tabs>
            <w:tab w:val="num" w:pos="2196"/>
          </w:tabs>
          <w:ind w:left="2196" w:hanging="576"/>
        </w:pPr>
        <w:rPr>
          <w:rFonts w:cs="Times New Roman" w:hint="default"/>
          <w:b w:val="0"/>
          <w:sz w:val="22"/>
          <w:szCs w:val="22"/>
        </w:rPr>
      </w:lvl>
    </w:lvlOverride>
    <w:lvlOverride w:ilvl="7">
      <w:lvl w:ilvl="7">
        <w:start w:val="1"/>
        <w:numFmt w:val="decimal"/>
        <w:pStyle w:val="PR4"/>
        <w:lvlText w:val="%8)"/>
        <w:lvlJc w:val="left"/>
        <w:pPr>
          <w:tabs>
            <w:tab w:val="num" w:pos="2592"/>
          </w:tabs>
          <w:ind w:left="2592" w:hanging="576"/>
        </w:pPr>
        <w:rPr>
          <w:rFonts w:cs="Times New Roman" w:hint="default"/>
        </w:rPr>
      </w:lvl>
    </w:lvlOverride>
    <w:lvlOverride w:ilvl="8">
      <w:lvl w:ilvl="8">
        <w:start w:val="1"/>
        <w:numFmt w:val="lowerLetter"/>
        <w:pStyle w:val="PR5"/>
        <w:lvlText w:val="%9)"/>
        <w:lvlJc w:val="left"/>
        <w:pPr>
          <w:tabs>
            <w:tab w:val="num" w:pos="3168"/>
          </w:tabs>
          <w:ind w:left="3168" w:hanging="576"/>
        </w:pPr>
        <w:rPr>
          <w:rFonts w:cs="Times New Roman" w:hint="default"/>
        </w:rPr>
      </w:lvl>
    </w:lvlOverride>
  </w:num>
  <w:num w:numId="59">
    <w:abstractNumId w:val="48"/>
    <w:lvlOverride w:ilvl="0">
      <w:startOverride w:val="1"/>
      <w:lvl w:ilvl="0">
        <w:start w:val="1"/>
        <w:numFmt w:val="decimal"/>
        <w:pStyle w:val="PRT"/>
        <w:suff w:val="nothing"/>
        <w:lvlText w:val="PARTIE %1 - "/>
        <w:lvlJc w:val="left"/>
        <w:pPr>
          <w:ind w:left="0" w:firstLine="0"/>
        </w:pPr>
        <w:rPr>
          <w:rFonts w:cs="Times New Roman" w:hint="default"/>
        </w:rPr>
      </w:lvl>
    </w:lvlOverride>
    <w:lvlOverride w:ilvl="1">
      <w:lvl w:ilvl="1">
        <w:numFmt w:val="decimal"/>
        <w:pStyle w:val="SUT"/>
        <w:suff w:val="nothing"/>
        <w:lvlText w:val="SCHEDULE %2 - "/>
        <w:lvlJc w:val="left"/>
        <w:pPr>
          <w:ind w:left="0" w:firstLine="0"/>
        </w:pPr>
        <w:rPr>
          <w:rFonts w:cs="Times New Roman" w:hint="default"/>
        </w:rPr>
      </w:lvl>
    </w:lvlOverride>
    <w:lvlOverride w:ilvl="2">
      <w:lvl w:ilvl="2">
        <w:numFmt w:val="decimal"/>
        <w:pStyle w:val="DST"/>
        <w:suff w:val="nothing"/>
        <w:lvlText w:val="PRODUCT DATA SHEET %3 - "/>
        <w:lvlJc w:val="left"/>
        <w:pPr>
          <w:ind w:left="0" w:firstLine="0"/>
        </w:pPr>
        <w:rPr>
          <w:rFonts w:cs="Times New Roman" w:hint="default"/>
        </w:rPr>
      </w:lvl>
    </w:lvlOverride>
    <w:lvlOverride w:ilvl="3">
      <w:startOverride w:val="1"/>
      <w:lvl w:ilvl="3">
        <w:start w:val="1"/>
        <w:numFmt w:val="decimal"/>
        <w:pStyle w:val="ART"/>
        <w:lvlText w:val="%1.%4"/>
        <w:lvlJc w:val="left"/>
        <w:pPr>
          <w:tabs>
            <w:tab w:val="num" w:pos="1224"/>
          </w:tabs>
          <w:ind w:left="1224" w:hanging="864"/>
        </w:pPr>
        <w:rPr>
          <w:rFonts w:cs="Times New Roman" w:hint="default"/>
        </w:rPr>
      </w:lvl>
    </w:lvlOverride>
    <w:lvlOverride w:ilvl="4">
      <w:startOverride w:val="1"/>
      <w:lvl w:ilvl="4">
        <w:start w:val="1"/>
        <w:numFmt w:val="upperLetter"/>
        <w:pStyle w:val="PR1"/>
        <w:lvlText w:val="%5."/>
        <w:lvlJc w:val="left"/>
        <w:pPr>
          <w:tabs>
            <w:tab w:val="num" w:pos="936"/>
          </w:tabs>
          <w:ind w:left="936" w:hanging="576"/>
        </w:pPr>
        <w:rPr>
          <w:rFonts w:ascii="Arial" w:hAnsi="Arial" w:cs="Arial" w:hint="default"/>
          <w:bCs w:val="0"/>
          <w:iCs w:val="0"/>
          <w:caps w:val="0"/>
          <w:dstrike w:val="0"/>
          <w:color w:val="auto"/>
          <w:spacing w:val="0"/>
          <w:w w:val="100"/>
          <w:kern w:val="0"/>
          <w:position w:val="0"/>
          <w:sz w:val="22"/>
          <w:szCs w:val="22"/>
          <w:u w:val="none"/>
          <w:effect w:val="none"/>
        </w:rPr>
      </w:lvl>
    </w:lvlOverride>
    <w:lvlOverride w:ilvl="5">
      <w:startOverride w:val="1"/>
      <w:lvl w:ilvl="5">
        <w:start w:val="1"/>
        <w:numFmt w:val="decimal"/>
        <w:pStyle w:val="PR2"/>
        <w:lvlText w:val="%6."/>
        <w:lvlJc w:val="left"/>
        <w:pPr>
          <w:tabs>
            <w:tab w:val="num" w:pos="1440"/>
          </w:tabs>
          <w:ind w:left="1440" w:hanging="576"/>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Override>
    <w:lvlOverride w:ilvl="6">
      <w:startOverride w:val="1"/>
      <w:lvl w:ilvl="6">
        <w:start w:val="1"/>
        <w:numFmt w:val="lowerLetter"/>
        <w:pStyle w:val="PR3"/>
        <w:lvlText w:val="%7."/>
        <w:lvlJc w:val="left"/>
        <w:pPr>
          <w:tabs>
            <w:tab w:val="num" w:pos="2196"/>
          </w:tabs>
          <w:ind w:left="2196" w:hanging="576"/>
        </w:pPr>
        <w:rPr>
          <w:rFonts w:cs="Times New Roman" w:hint="default"/>
          <w:b w:val="0"/>
          <w:sz w:val="22"/>
          <w:szCs w:val="22"/>
        </w:rPr>
      </w:lvl>
    </w:lvlOverride>
    <w:lvlOverride w:ilvl="7">
      <w:startOverride w:val="1"/>
      <w:lvl w:ilvl="7">
        <w:start w:val="1"/>
        <w:numFmt w:val="decimal"/>
        <w:pStyle w:val="PR4"/>
        <w:lvlText w:val="%8)"/>
        <w:lvlJc w:val="left"/>
        <w:pPr>
          <w:tabs>
            <w:tab w:val="num" w:pos="2592"/>
          </w:tabs>
          <w:ind w:left="2592" w:hanging="576"/>
        </w:pPr>
        <w:rPr>
          <w:rFonts w:cs="Times New Roman" w:hint="default"/>
        </w:rPr>
      </w:lvl>
    </w:lvlOverride>
    <w:lvlOverride w:ilvl="8">
      <w:startOverride w:val="1"/>
      <w:lvl w:ilvl="8">
        <w:start w:val="1"/>
        <w:numFmt w:val="lowerLetter"/>
        <w:pStyle w:val="PR5"/>
        <w:lvlText w:val="%9)"/>
        <w:lvlJc w:val="left"/>
        <w:pPr>
          <w:tabs>
            <w:tab w:val="num" w:pos="3168"/>
          </w:tabs>
          <w:ind w:left="3168" w:hanging="576"/>
        </w:pPr>
        <w:rPr>
          <w:rFonts w:cs="Times New Roman" w:hint="default"/>
        </w:rPr>
      </w:lvl>
    </w:lvlOverride>
  </w:num>
  <w:num w:numId="60">
    <w:abstractNumId w:val="48"/>
    <w:lvlOverride w:ilvl="0">
      <w:startOverride w:val="1"/>
      <w:lvl w:ilvl="0">
        <w:start w:val="1"/>
        <w:numFmt w:val="decimal"/>
        <w:pStyle w:val="PRT"/>
        <w:suff w:val="nothing"/>
        <w:lvlText w:val="PARTIE %1 - "/>
        <w:lvlJc w:val="left"/>
        <w:rPr>
          <w:rFonts w:cs="Times New Roman" w:hint="default"/>
        </w:rPr>
      </w:lvl>
    </w:lvlOverride>
    <w:lvlOverride w:ilvl="1">
      <w:lvl w:ilvl="1">
        <w:numFmt w:val="decimal"/>
        <w:pStyle w:val="SUT"/>
        <w:suff w:val="nothing"/>
        <w:lvlText w:val="SCHEDULE %2 - "/>
        <w:lvlJc w:val="left"/>
        <w:rPr>
          <w:rFonts w:cs="Times New Roman" w:hint="default"/>
        </w:rPr>
      </w:lvl>
    </w:lvlOverride>
    <w:lvlOverride w:ilvl="2">
      <w:lvl w:ilvl="2">
        <w:numFmt w:val="decimal"/>
        <w:pStyle w:val="DST"/>
        <w:suff w:val="nothing"/>
        <w:lvlText w:val="PRODUCT DATA SHEET %3 - "/>
        <w:lvlJc w:val="left"/>
        <w:rPr>
          <w:rFonts w:cs="Times New Roman" w:hint="default"/>
        </w:rPr>
      </w:lvl>
    </w:lvlOverride>
    <w:lvlOverride w:ilvl="3">
      <w:startOverride w:val="1"/>
      <w:lvl w:ilvl="3">
        <w:start w:val="1"/>
        <w:numFmt w:val="decimal"/>
        <w:pStyle w:val="ART"/>
        <w:lvlText w:val="%1.%4"/>
        <w:lvlJc w:val="left"/>
        <w:pPr>
          <w:tabs>
            <w:tab w:val="num" w:pos="1224"/>
          </w:tabs>
          <w:ind w:left="1224" w:hanging="864"/>
        </w:pPr>
        <w:rPr>
          <w:rFonts w:cs="Times New Roman" w:hint="default"/>
        </w:rPr>
      </w:lvl>
    </w:lvlOverride>
    <w:lvlOverride w:ilvl="4">
      <w:startOverride w:val="1"/>
      <w:lvl w:ilvl="4">
        <w:start w:val="1"/>
        <w:numFmt w:val="upperLetter"/>
        <w:pStyle w:val="PR1"/>
        <w:lvlText w:val="%5."/>
        <w:lvlJc w:val="left"/>
        <w:pPr>
          <w:tabs>
            <w:tab w:val="num" w:pos="936"/>
          </w:tabs>
          <w:ind w:left="936" w:hanging="576"/>
        </w:pPr>
        <w:rPr>
          <w:rFonts w:ascii="Arial" w:hAnsi="Arial" w:cs="Arial" w:hint="default"/>
          <w:bCs w:val="0"/>
          <w:iCs w:val="0"/>
          <w:caps w:val="0"/>
          <w:dstrike w:val="0"/>
          <w:color w:val="auto"/>
          <w:spacing w:val="0"/>
          <w:w w:val="100"/>
          <w:kern w:val="0"/>
          <w:position w:val="0"/>
          <w:sz w:val="22"/>
          <w:szCs w:val="22"/>
          <w:u w:val="none"/>
          <w:effect w:val="none"/>
        </w:rPr>
      </w:lvl>
    </w:lvlOverride>
    <w:lvlOverride w:ilvl="5">
      <w:startOverride w:val="1"/>
      <w:lvl w:ilvl="5">
        <w:start w:val="1"/>
        <w:numFmt w:val="decimal"/>
        <w:pStyle w:val="PR2"/>
        <w:lvlText w:val="%6."/>
        <w:lvlJc w:val="left"/>
        <w:pPr>
          <w:tabs>
            <w:tab w:val="num" w:pos="1440"/>
          </w:tabs>
          <w:ind w:left="1440" w:hanging="576"/>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Override>
    <w:lvlOverride w:ilvl="6">
      <w:startOverride w:val="1"/>
      <w:lvl w:ilvl="6">
        <w:start w:val="1"/>
        <w:numFmt w:val="lowerLetter"/>
        <w:pStyle w:val="PR3"/>
        <w:lvlText w:val="%7."/>
        <w:lvlJc w:val="left"/>
        <w:pPr>
          <w:tabs>
            <w:tab w:val="num" w:pos="2196"/>
          </w:tabs>
          <w:ind w:left="2196" w:hanging="576"/>
        </w:pPr>
        <w:rPr>
          <w:rFonts w:cs="Times New Roman" w:hint="default"/>
          <w:b w:val="0"/>
          <w:sz w:val="22"/>
          <w:szCs w:val="22"/>
        </w:rPr>
      </w:lvl>
    </w:lvlOverride>
    <w:lvlOverride w:ilvl="7">
      <w:startOverride w:val="1"/>
      <w:lvl w:ilvl="7">
        <w:start w:val="1"/>
        <w:numFmt w:val="decimal"/>
        <w:pStyle w:val="PR4"/>
        <w:lvlText w:val="%8)"/>
        <w:lvlJc w:val="left"/>
        <w:pPr>
          <w:tabs>
            <w:tab w:val="num" w:pos="2592"/>
          </w:tabs>
          <w:ind w:left="2592" w:hanging="576"/>
        </w:pPr>
        <w:rPr>
          <w:rFonts w:cs="Times New Roman" w:hint="default"/>
        </w:rPr>
      </w:lvl>
    </w:lvlOverride>
    <w:lvlOverride w:ilvl="8">
      <w:startOverride w:val="1"/>
      <w:lvl w:ilvl="8">
        <w:start w:val="1"/>
        <w:numFmt w:val="lowerLetter"/>
        <w:pStyle w:val="PR5"/>
        <w:lvlText w:val="%9)"/>
        <w:lvlJc w:val="left"/>
        <w:pPr>
          <w:tabs>
            <w:tab w:val="num" w:pos="3168"/>
          </w:tabs>
          <w:ind w:left="3168" w:hanging="576"/>
        </w:pPr>
        <w:rPr>
          <w:rFonts w:cs="Times New Roman" w:hint="default"/>
        </w:rPr>
      </w:lvl>
    </w:lvlOverride>
  </w:num>
  <w:num w:numId="61">
    <w:abstractNumId w:val="4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num>
  <w:num w:numId="66">
    <w:abstractNumId w:val="43"/>
  </w:num>
  <w:num w:numId="67">
    <w:abstractNumId w:val="48"/>
    <w:lvlOverride w:ilvl="0">
      <w:startOverride w:val="1"/>
      <w:lvl w:ilvl="0">
        <w:start w:val="1"/>
        <w:numFmt w:val="decimal"/>
        <w:pStyle w:val="PRT"/>
        <w:suff w:val="nothing"/>
        <w:lvlText w:val="PARTIE %1 - "/>
        <w:lvlJc w:val="left"/>
        <w:rPr>
          <w:rFonts w:cs="Times New Roman" w:hint="default"/>
        </w:rPr>
      </w:lvl>
    </w:lvlOverride>
    <w:lvlOverride w:ilvl="1">
      <w:lvl w:ilvl="1">
        <w:numFmt w:val="decimal"/>
        <w:pStyle w:val="SUT"/>
        <w:suff w:val="nothing"/>
        <w:lvlText w:val="SCHEDULE %2 - "/>
        <w:lvlJc w:val="left"/>
        <w:rPr>
          <w:rFonts w:cs="Times New Roman" w:hint="default"/>
        </w:rPr>
      </w:lvl>
    </w:lvlOverride>
    <w:lvlOverride w:ilvl="2">
      <w:lvl w:ilvl="2">
        <w:numFmt w:val="decimal"/>
        <w:pStyle w:val="DST"/>
        <w:suff w:val="nothing"/>
        <w:lvlText w:val="PRODUCT DATA SHEET %3 - "/>
        <w:lvlJc w:val="left"/>
        <w:rPr>
          <w:rFonts w:cs="Times New Roman" w:hint="default"/>
        </w:rPr>
      </w:lvl>
    </w:lvlOverride>
    <w:lvlOverride w:ilvl="3">
      <w:startOverride w:val="1"/>
      <w:lvl w:ilvl="3">
        <w:start w:val="1"/>
        <w:numFmt w:val="decimal"/>
        <w:pStyle w:val="ART"/>
        <w:lvlText w:val="%1.%4"/>
        <w:lvlJc w:val="left"/>
        <w:pPr>
          <w:tabs>
            <w:tab w:val="num" w:pos="1224"/>
          </w:tabs>
          <w:ind w:left="1224" w:hanging="864"/>
        </w:pPr>
        <w:rPr>
          <w:rFonts w:cs="Times New Roman" w:hint="default"/>
        </w:rPr>
      </w:lvl>
    </w:lvlOverride>
    <w:lvlOverride w:ilvl="4">
      <w:startOverride w:val="1"/>
      <w:lvl w:ilvl="4">
        <w:start w:val="1"/>
        <w:numFmt w:val="upperLetter"/>
        <w:pStyle w:val="PR1"/>
        <w:lvlText w:val="%5."/>
        <w:lvlJc w:val="left"/>
        <w:pPr>
          <w:tabs>
            <w:tab w:val="num" w:pos="936"/>
          </w:tabs>
          <w:ind w:left="936" w:hanging="576"/>
        </w:pPr>
        <w:rPr>
          <w:rFonts w:ascii="Arial" w:hAnsi="Arial" w:cs="Arial" w:hint="default"/>
          <w:bCs w:val="0"/>
          <w:iCs w:val="0"/>
          <w:caps w:val="0"/>
          <w:dstrike w:val="0"/>
          <w:color w:val="auto"/>
          <w:spacing w:val="0"/>
          <w:w w:val="100"/>
          <w:kern w:val="0"/>
          <w:position w:val="0"/>
          <w:sz w:val="22"/>
          <w:szCs w:val="22"/>
          <w:u w:val="none"/>
          <w:effect w:val="none"/>
        </w:rPr>
      </w:lvl>
    </w:lvlOverride>
    <w:lvlOverride w:ilvl="5">
      <w:startOverride w:val="1"/>
      <w:lvl w:ilvl="5">
        <w:start w:val="1"/>
        <w:numFmt w:val="decimal"/>
        <w:pStyle w:val="PR2"/>
        <w:lvlText w:val="%6."/>
        <w:lvlJc w:val="left"/>
        <w:pPr>
          <w:tabs>
            <w:tab w:val="num" w:pos="1440"/>
          </w:tabs>
          <w:ind w:left="1440" w:hanging="576"/>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Override>
    <w:lvlOverride w:ilvl="6">
      <w:startOverride w:val="1"/>
      <w:lvl w:ilvl="6">
        <w:start w:val="1"/>
        <w:numFmt w:val="lowerLetter"/>
        <w:pStyle w:val="PR3"/>
        <w:lvlText w:val="%7."/>
        <w:lvlJc w:val="left"/>
        <w:pPr>
          <w:tabs>
            <w:tab w:val="num" w:pos="2196"/>
          </w:tabs>
          <w:ind w:left="2196" w:hanging="576"/>
        </w:pPr>
        <w:rPr>
          <w:rFonts w:cs="Times New Roman" w:hint="default"/>
          <w:b w:val="0"/>
          <w:sz w:val="22"/>
          <w:szCs w:val="22"/>
        </w:rPr>
      </w:lvl>
    </w:lvlOverride>
    <w:lvlOverride w:ilvl="7">
      <w:startOverride w:val="1"/>
      <w:lvl w:ilvl="7">
        <w:start w:val="1"/>
        <w:numFmt w:val="decimal"/>
        <w:pStyle w:val="PR4"/>
        <w:lvlText w:val="%8)"/>
        <w:lvlJc w:val="left"/>
        <w:pPr>
          <w:tabs>
            <w:tab w:val="num" w:pos="2592"/>
          </w:tabs>
          <w:ind w:left="2592" w:hanging="576"/>
        </w:pPr>
        <w:rPr>
          <w:rFonts w:cs="Times New Roman" w:hint="default"/>
        </w:rPr>
      </w:lvl>
    </w:lvlOverride>
    <w:lvlOverride w:ilvl="8">
      <w:startOverride w:val="1"/>
      <w:lvl w:ilvl="8">
        <w:start w:val="1"/>
        <w:numFmt w:val="lowerLetter"/>
        <w:pStyle w:val="PR5"/>
        <w:lvlText w:val="%9)"/>
        <w:lvlJc w:val="left"/>
        <w:pPr>
          <w:tabs>
            <w:tab w:val="num" w:pos="3168"/>
          </w:tabs>
          <w:ind w:left="3168" w:hanging="576"/>
        </w:pPr>
        <w:rPr>
          <w:rFonts w:cs="Times New Roman" w:hint="default"/>
        </w:rPr>
      </w:lvl>
    </w:lvlOverride>
  </w:num>
  <w:num w:numId="68">
    <w:abstractNumId w:val="37"/>
    <w:lvlOverride w:ilvl="0">
      <w:lvl w:ilvl="0">
        <w:start w:val="2"/>
        <w:numFmt w:val="decimal"/>
        <w:lvlText w:val="%1"/>
        <w:lvlJc w:val="left"/>
        <w:pPr>
          <w:ind w:left="360" w:hanging="360"/>
        </w:pPr>
        <w:rPr>
          <w:rFonts w:cs="Times New Roman" w:hint="default"/>
        </w:rPr>
      </w:lvl>
    </w:lvlOverride>
    <w:lvlOverride w:ilvl="1">
      <w:lvl w:ilvl="1">
        <w:start w:val="1"/>
        <w:numFmt w:val="decimal"/>
        <w:lvlText w:val="%1.%2"/>
        <w:lvlJc w:val="left"/>
        <w:pPr>
          <w:ind w:left="720" w:hanging="360"/>
        </w:pPr>
        <w:rPr>
          <w:rFonts w:cs="Times New Roman" w:hint="default"/>
        </w:rPr>
      </w:lvl>
    </w:lvlOverride>
    <w:lvlOverride w:ilvl="2">
      <w:lvl w:ilvl="2">
        <w:start w:val="1"/>
        <w:numFmt w:val="decimal"/>
        <w:lvlText w:val="%1.%2.%3"/>
        <w:lvlJc w:val="left"/>
        <w:pPr>
          <w:ind w:left="1440" w:hanging="720"/>
        </w:pPr>
        <w:rPr>
          <w:rFonts w:cs="Times New Roman" w:hint="default"/>
        </w:rPr>
      </w:lvl>
    </w:lvlOverride>
    <w:lvlOverride w:ilvl="3">
      <w:lvl w:ilvl="3">
        <w:start w:val="1"/>
        <w:numFmt w:val="decimal"/>
        <w:lvlText w:val="%4"/>
        <w:lvlJc w:val="left"/>
        <w:pPr>
          <w:ind w:left="1800" w:hanging="720"/>
        </w:pPr>
        <w:rPr>
          <w:rFonts w:ascii="Arial" w:eastAsia="Times New Roman" w:hAnsi="Arial" w:cs="Arial" w:hint="default"/>
        </w:rPr>
      </w:lvl>
    </w:lvlOverride>
    <w:lvlOverride w:ilvl="4">
      <w:lvl w:ilvl="4">
        <w:start w:val="1"/>
        <w:numFmt w:val="upperLetter"/>
        <w:lvlText w:val="%5."/>
        <w:lvlJc w:val="left"/>
        <w:pPr>
          <w:ind w:left="864" w:hanging="576"/>
        </w:pPr>
        <w:rPr>
          <w:rFonts w:ascii="Arial" w:eastAsia="Times New Roman" w:hAnsi="Arial" w:cs="Arial" w:hint="default"/>
        </w:rPr>
      </w:lvl>
    </w:lvlOverride>
    <w:lvlOverride w:ilvl="5">
      <w:lvl w:ilvl="5">
        <w:start w:val="1"/>
        <w:numFmt w:val="decimal"/>
        <w:lvlText w:val="%6."/>
        <w:lvlJc w:val="left"/>
        <w:pPr>
          <w:ind w:left="1440" w:hanging="576"/>
        </w:pPr>
        <w:rPr>
          <w:rFonts w:ascii="Arial" w:eastAsia="Times New Roman" w:hAnsi="Arial" w:cs="Arial" w:hint="default"/>
          <w:color w:val="auto"/>
        </w:rPr>
      </w:lvl>
    </w:lvlOverride>
    <w:lvlOverride w:ilvl="6">
      <w:lvl w:ilvl="6">
        <w:start w:val="1"/>
        <w:numFmt w:val="lowerLetter"/>
        <w:lvlText w:val="%7."/>
        <w:lvlJc w:val="left"/>
        <w:pPr>
          <w:ind w:left="3600" w:hanging="1440"/>
        </w:pPr>
        <w:rPr>
          <w:rFonts w:ascii="Arial" w:eastAsia="Times New Roman" w:hAnsi="Arial" w:cs="Arial" w:hint="default"/>
        </w:rPr>
      </w:lvl>
    </w:lvlOverride>
    <w:lvlOverride w:ilvl="7">
      <w:lvl w:ilvl="7">
        <w:start w:val="1"/>
        <w:numFmt w:val="decimal"/>
        <w:lvlText w:val="%1.%2.%3.%4.%5.%6.%7.%8"/>
        <w:lvlJc w:val="left"/>
        <w:pPr>
          <w:ind w:left="3960" w:hanging="1440"/>
        </w:pPr>
        <w:rPr>
          <w:rFonts w:cs="Times New Roman" w:hint="default"/>
        </w:rPr>
      </w:lvl>
    </w:lvlOverride>
    <w:lvlOverride w:ilvl="8">
      <w:lvl w:ilvl="8">
        <w:start w:val="1"/>
        <w:numFmt w:val="decimal"/>
        <w:lvlText w:val="%1.%2.%3.%4.%5.%6.%7.%8.%9"/>
        <w:lvlJc w:val="left"/>
        <w:pPr>
          <w:ind w:left="4680" w:hanging="1800"/>
        </w:pPr>
        <w:rPr>
          <w:rFonts w:cs="Times New Roman" w:hint="default"/>
        </w:rPr>
      </w:lvl>
    </w:lvlOverride>
  </w:num>
  <w:num w:numId="69">
    <w:abstractNumId w:val="37"/>
    <w:lvlOverride w:ilvl="0">
      <w:lvl w:ilvl="0">
        <w:start w:val="2"/>
        <w:numFmt w:val="decimal"/>
        <w:lvlText w:val="%1"/>
        <w:lvlJc w:val="left"/>
        <w:pPr>
          <w:ind w:left="360" w:hanging="360"/>
        </w:pPr>
        <w:rPr>
          <w:rFonts w:cs="Times New Roman" w:hint="default"/>
        </w:rPr>
      </w:lvl>
    </w:lvlOverride>
    <w:lvlOverride w:ilvl="1">
      <w:lvl w:ilvl="1">
        <w:start w:val="1"/>
        <w:numFmt w:val="decimal"/>
        <w:lvlText w:val="%1.%2"/>
        <w:lvlJc w:val="left"/>
        <w:pPr>
          <w:ind w:left="720" w:hanging="360"/>
        </w:pPr>
        <w:rPr>
          <w:rFonts w:cs="Times New Roman" w:hint="default"/>
        </w:rPr>
      </w:lvl>
    </w:lvlOverride>
    <w:lvlOverride w:ilvl="2">
      <w:lvl w:ilvl="2">
        <w:start w:val="1"/>
        <w:numFmt w:val="decimal"/>
        <w:lvlText w:val="%1.%2.%3"/>
        <w:lvlJc w:val="left"/>
        <w:pPr>
          <w:ind w:left="1440" w:hanging="720"/>
        </w:pPr>
        <w:rPr>
          <w:rFonts w:cs="Times New Roman" w:hint="default"/>
        </w:rPr>
      </w:lvl>
    </w:lvlOverride>
    <w:lvlOverride w:ilvl="3">
      <w:lvl w:ilvl="3">
        <w:start w:val="1"/>
        <w:numFmt w:val="decimal"/>
        <w:lvlText w:val="%4"/>
        <w:lvlJc w:val="left"/>
        <w:pPr>
          <w:ind w:left="1800" w:hanging="720"/>
        </w:pPr>
        <w:rPr>
          <w:rFonts w:ascii="Arial" w:eastAsia="Times New Roman" w:hAnsi="Arial" w:cs="Arial" w:hint="default"/>
        </w:rPr>
      </w:lvl>
    </w:lvlOverride>
    <w:lvlOverride w:ilvl="4">
      <w:lvl w:ilvl="4">
        <w:start w:val="1"/>
        <w:numFmt w:val="upperLetter"/>
        <w:lvlText w:val="%5."/>
        <w:lvlJc w:val="left"/>
        <w:pPr>
          <w:ind w:left="864" w:hanging="576"/>
        </w:pPr>
        <w:rPr>
          <w:rFonts w:ascii="Arial" w:eastAsia="Times New Roman" w:hAnsi="Arial" w:cs="Arial" w:hint="default"/>
        </w:rPr>
      </w:lvl>
    </w:lvlOverride>
    <w:lvlOverride w:ilvl="5">
      <w:lvl w:ilvl="5">
        <w:start w:val="1"/>
        <w:numFmt w:val="decimal"/>
        <w:lvlText w:val="%6."/>
        <w:lvlJc w:val="left"/>
        <w:pPr>
          <w:ind w:left="1440" w:hanging="576"/>
        </w:pPr>
        <w:rPr>
          <w:rFonts w:ascii="Arial" w:eastAsia="Times New Roman" w:hAnsi="Arial" w:cs="Arial" w:hint="default"/>
          <w:color w:val="auto"/>
        </w:rPr>
      </w:lvl>
    </w:lvlOverride>
    <w:lvlOverride w:ilvl="6">
      <w:lvl w:ilvl="6">
        <w:start w:val="1"/>
        <w:numFmt w:val="lowerLetter"/>
        <w:lvlText w:val="%7."/>
        <w:lvlJc w:val="left"/>
        <w:pPr>
          <w:ind w:left="3600" w:hanging="1440"/>
        </w:pPr>
        <w:rPr>
          <w:rFonts w:ascii="Arial" w:eastAsia="Times New Roman" w:hAnsi="Arial" w:cs="Arial" w:hint="default"/>
        </w:rPr>
      </w:lvl>
    </w:lvlOverride>
    <w:lvlOverride w:ilvl="7">
      <w:lvl w:ilvl="7">
        <w:start w:val="1"/>
        <w:numFmt w:val="decimal"/>
        <w:lvlText w:val="%1.%2.%3.%4.%5.%6.%7.%8"/>
        <w:lvlJc w:val="left"/>
        <w:pPr>
          <w:ind w:left="3960" w:hanging="1440"/>
        </w:pPr>
        <w:rPr>
          <w:rFonts w:cs="Times New Roman" w:hint="default"/>
        </w:rPr>
      </w:lvl>
    </w:lvlOverride>
    <w:lvlOverride w:ilvl="8">
      <w:lvl w:ilvl="8">
        <w:start w:val="1"/>
        <w:numFmt w:val="decimal"/>
        <w:lvlText w:val="%1.%2.%3.%4.%5.%6.%7.%8.%9"/>
        <w:lvlJc w:val="left"/>
        <w:pPr>
          <w:ind w:left="4680" w:hanging="1800"/>
        </w:pPr>
        <w:rPr>
          <w:rFonts w:cs="Times New Roman" w:hint="default"/>
        </w:rPr>
      </w:lvl>
    </w:lvlOverride>
  </w:num>
  <w:num w:numId="70">
    <w:abstractNumId w:val="37"/>
    <w:lvlOverride w:ilvl="0">
      <w:lvl w:ilvl="0">
        <w:start w:val="2"/>
        <w:numFmt w:val="decimal"/>
        <w:lvlText w:val="%1"/>
        <w:lvlJc w:val="left"/>
        <w:pPr>
          <w:ind w:left="360" w:hanging="360"/>
        </w:pPr>
        <w:rPr>
          <w:rFonts w:cs="Times New Roman" w:hint="default"/>
        </w:rPr>
      </w:lvl>
    </w:lvlOverride>
    <w:lvlOverride w:ilvl="1">
      <w:lvl w:ilvl="1">
        <w:start w:val="1"/>
        <w:numFmt w:val="decimal"/>
        <w:lvlText w:val="%1.%2"/>
        <w:lvlJc w:val="left"/>
        <w:pPr>
          <w:ind w:left="720" w:hanging="360"/>
        </w:pPr>
        <w:rPr>
          <w:rFonts w:cs="Times New Roman" w:hint="default"/>
        </w:rPr>
      </w:lvl>
    </w:lvlOverride>
    <w:lvlOverride w:ilvl="2">
      <w:lvl w:ilvl="2">
        <w:start w:val="1"/>
        <w:numFmt w:val="decimal"/>
        <w:lvlText w:val="%1.%2.%3"/>
        <w:lvlJc w:val="left"/>
        <w:pPr>
          <w:ind w:left="1440" w:hanging="720"/>
        </w:pPr>
        <w:rPr>
          <w:rFonts w:cs="Times New Roman" w:hint="default"/>
        </w:rPr>
      </w:lvl>
    </w:lvlOverride>
    <w:lvlOverride w:ilvl="3">
      <w:lvl w:ilvl="3">
        <w:start w:val="1"/>
        <w:numFmt w:val="decimal"/>
        <w:lvlText w:val="%4"/>
        <w:lvlJc w:val="left"/>
        <w:pPr>
          <w:ind w:left="1800" w:hanging="720"/>
        </w:pPr>
        <w:rPr>
          <w:rFonts w:ascii="Arial" w:eastAsia="Times New Roman" w:hAnsi="Arial" w:cs="Arial" w:hint="default"/>
        </w:rPr>
      </w:lvl>
    </w:lvlOverride>
    <w:lvlOverride w:ilvl="4">
      <w:lvl w:ilvl="4">
        <w:start w:val="1"/>
        <w:numFmt w:val="upperLetter"/>
        <w:lvlText w:val="%5."/>
        <w:lvlJc w:val="left"/>
        <w:pPr>
          <w:ind w:left="864" w:hanging="576"/>
        </w:pPr>
        <w:rPr>
          <w:rFonts w:ascii="Arial" w:eastAsia="Times New Roman" w:hAnsi="Arial" w:cs="Arial" w:hint="default"/>
        </w:rPr>
      </w:lvl>
    </w:lvlOverride>
    <w:lvlOverride w:ilvl="5">
      <w:lvl w:ilvl="5">
        <w:start w:val="1"/>
        <w:numFmt w:val="decimal"/>
        <w:lvlText w:val="%6."/>
        <w:lvlJc w:val="left"/>
        <w:pPr>
          <w:ind w:left="2880" w:hanging="1080"/>
        </w:pPr>
        <w:rPr>
          <w:rFonts w:ascii="Arial" w:eastAsia="Times New Roman" w:hAnsi="Arial" w:cs="Arial" w:hint="default"/>
          <w:color w:val="auto"/>
        </w:rPr>
      </w:lvl>
    </w:lvlOverride>
    <w:lvlOverride w:ilvl="6">
      <w:lvl w:ilvl="6">
        <w:start w:val="1"/>
        <w:numFmt w:val="lowerLetter"/>
        <w:lvlText w:val="%7."/>
        <w:lvlJc w:val="left"/>
        <w:pPr>
          <w:ind w:left="3600" w:hanging="1440"/>
        </w:pPr>
        <w:rPr>
          <w:rFonts w:ascii="Arial" w:eastAsia="Times New Roman" w:hAnsi="Arial" w:cs="Arial" w:hint="default"/>
        </w:rPr>
      </w:lvl>
    </w:lvlOverride>
    <w:lvlOverride w:ilvl="7">
      <w:lvl w:ilvl="7">
        <w:start w:val="1"/>
        <w:numFmt w:val="decimal"/>
        <w:lvlText w:val="%1.%2.%3.%4.%5.%6.%7.%8"/>
        <w:lvlJc w:val="left"/>
        <w:pPr>
          <w:ind w:left="3960" w:hanging="1440"/>
        </w:pPr>
        <w:rPr>
          <w:rFonts w:cs="Times New Roman" w:hint="default"/>
        </w:rPr>
      </w:lvl>
    </w:lvlOverride>
    <w:lvlOverride w:ilvl="8">
      <w:lvl w:ilvl="8">
        <w:start w:val="1"/>
        <w:numFmt w:val="decimal"/>
        <w:lvlText w:val="%1.%2.%3.%4.%5.%6.%7.%8.%9"/>
        <w:lvlJc w:val="left"/>
        <w:pPr>
          <w:ind w:left="4680" w:hanging="1800"/>
        </w:pPr>
        <w:rPr>
          <w:rFonts w:cs="Times New Roman" w:hint="default"/>
        </w:rPr>
      </w:lvl>
    </w:lvlOverride>
  </w:num>
  <w:num w:numId="71">
    <w:abstractNumId w:val="37"/>
    <w:lvlOverride w:ilvl="0">
      <w:lvl w:ilvl="0">
        <w:start w:val="2"/>
        <w:numFmt w:val="decimal"/>
        <w:lvlText w:val="%1"/>
        <w:lvlJc w:val="left"/>
        <w:pPr>
          <w:ind w:left="360" w:hanging="360"/>
        </w:pPr>
        <w:rPr>
          <w:rFonts w:cs="Times New Roman" w:hint="default"/>
        </w:rPr>
      </w:lvl>
    </w:lvlOverride>
    <w:lvlOverride w:ilvl="1">
      <w:lvl w:ilvl="1">
        <w:start w:val="1"/>
        <w:numFmt w:val="decimal"/>
        <w:lvlText w:val="%1.%2"/>
        <w:lvlJc w:val="left"/>
        <w:pPr>
          <w:ind w:left="720" w:hanging="360"/>
        </w:pPr>
        <w:rPr>
          <w:rFonts w:cs="Times New Roman" w:hint="default"/>
        </w:rPr>
      </w:lvl>
    </w:lvlOverride>
    <w:lvlOverride w:ilvl="2">
      <w:lvl w:ilvl="2">
        <w:start w:val="1"/>
        <w:numFmt w:val="decimal"/>
        <w:lvlText w:val="%1.%2.%3"/>
        <w:lvlJc w:val="left"/>
        <w:pPr>
          <w:ind w:left="1440" w:hanging="720"/>
        </w:pPr>
        <w:rPr>
          <w:rFonts w:cs="Times New Roman" w:hint="default"/>
        </w:rPr>
      </w:lvl>
    </w:lvlOverride>
    <w:lvlOverride w:ilvl="3">
      <w:lvl w:ilvl="3">
        <w:start w:val="1"/>
        <w:numFmt w:val="decimal"/>
        <w:lvlText w:val="%4"/>
        <w:lvlJc w:val="left"/>
        <w:pPr>
          <w:ind w:left="1800" w:hanging="720"/>
        </w:pPr>
        <w:rPr>
          <w:rFonts w:ascii="Arial" w:eastAsia="Times New Roman" w:hAnsi="Arial" w:cs="Arial" w:hint="default"/>
        </w:rPr>
      </w:lvl>
    </w:lvlOverride>
    <w:lvlOverride w:ilvl="4">
      <w:lvl w:ilvl="4">
        <w:start w:val="1"/>
        <w:numFmt w:val="upperLetter"/>
        <w:lvlText w:val="%5."/>
        <w:lvlJc w:val="left"/>
        <w:pPr>
          <w:ind w:left="864" w:hanging="576"/>
        </w:pPr>
        <w:rPr>
          <w:rFonts w:ascii="Arial" w:eastAsia="Times New Roman" w:hAnsi="Arial" w:cs="Arial" w:hint="default"/>
        </w:rPr>
      </w:lvl>
    </w:lvlOverride>
    <w:lvlOverride w:ilvl="5">
      <w:lvl w:ilvl="5">
        <w:start w:val="1"/>
        <w:numFmt w:val="decimal"/>
        <w:lvlText w:val="%6."/>
        <w:lvlJc w:val="left"/>
        <w:pPr>
          <w:ind w:left="1440" w:hanging="576"/>
        </w:pPr>
        <w:rPr>
          <w:rFonts w:ascii="Arial" w:eastAsia="Times New Roman" w:hAnsi="Arial" w:cs="Arial" w:hint="default"/>
          <w:color w:val="auto"/>
        </w:rPr>
      </w:lvl>
    </w:lvlOverride>
    <w:lvlOverride w:ilvl="6">
      <w:lvl w:ilvl="6">
        <w:start w:val="1"/>
        <w:numFmt w:val="lowerLetter"/>
        <w:lvlText w:val="%7."/>
        <w:lvlJc w:val="left"/>
        <w:pPr>
          <w:ind w:left="3600" w:hanging="1440"/>
        </w:pPr>
        <w:rPr>
          <w:rFonts w:ascii="Arial" w:eastAsia="Times New Roman" w:hAnsi="Arial" w:cs="Arial" w:hint="default"/>
        </w:rPr>
      </w:lvl>
    </w:lvlOverride>
    <w:lvlOverride w:ilvl="7">
      <w:lvl w:ilvl="7">
        <w:start w:val="1"/>
        <w:numFmt w:val="decimal"/>
        <w:lvlText w:val="%1.%2.%3.%4.%5.%6.%7.%8"/>
        <w:lvlJc w:val="left"/>
        <w:pPr>
          <w:ind w:left="3960" w:hanging="1440"/>
        </w:pPr>
        <w:rPr>
          <w:rFonts w:cs="Times New Roman" w:hint="default"/>
        </w:rPr>
      </w:lvl>
    </w:lvlOverride>
    <w:lvlOverride w:ilvl="8">
      <w:lvl w:ilvl="8">
        <w:start w:val="1"/>
        <w:numFmt w:val="decimal"/>
        <w:lvlText w:val="%1.%2.%3.%4.%5.%6.%7.%8.%9"/>
        <w:lvlJc w:val="left"/>
        <w:pPr>
          <w:ind w:left="4680" w:hanging="1800"/>
        </w:pPr>
        <w:rPr>
          <w:rFonts w:cs="Times New Roman" w:hint="default"/>
        </w:rPr>
      </w:lvl>
    </w:lvlOverride>
  </w:num>
  <w:num w:numId="72">
    <w:abstractNumId w:val="37"/>
    <w:lvlOverride w:ilvl="0">
      <w:lvl w:ilvl="0">
        <w:start w:val="2"/>
        <w:numFmt w:val="decimal"/>
        <w:lvlText w:val="%1"/>
        <w:lvlJc w:val="left"/>
        <w:pPr>
          <w:ind w:left="360" w:hanging="360"/>
        </w:pPr>
        <w:rPr>
          <w:rFonts w:cs="Times New Roman" w:hint="default"/>
        </w:rPr>
      </w:lvl>
    </w:lvlOverride>
    <w:lvlOverride w:ilvl="1">
      <w:lvl w:ilvl="1">
        <w:start w:val="1"/>
        <w:numFmt w:val="decimal"/>
        <w:lvlText w:val="%1.%2"/>
        <w:lvlJc w:val="left"/>
        <w:pPr>
          <w:ind w:left="720" w:hanging="360"/>
        </w:pPr>
        <w:rPr>
          <w:rFonts w:cs="Times New Roman" w:hint="default"/>
        </w:rPr>
      </w:lvl>
    </w:lvlOverride>
    <w:lvlOverride w:ilvl="2">
      <w:lvl w:ilvl="2">
        <w:start w:val="1"/>
        <w:numFmt w:val="decimal"/>
        <w:lvlText w:val="%1.%2.%3"/>
        <w:lvlJc w:val="left"/>
        <w:pPr>
          <w:ind w:left="1440" w:hanging="720"/>
        </w:pPr>
        <w:rPr>
          <w:rFonts w:cs="Times New Roman" w:hint="default"/>
        </w:rPr>
      </w:lvl>
    </w:lvlOverride>
    <w:lvlOverride w:ilvl="3">
      <w:lvl w:ilvl="3">
        <w:start w:val="1"/>
        <w:numFmt w:val="decimal"/>
        <w:lvlText w:val="%4"/>
        <w:lvlJc w:val="left"/>
        <w:pPr>
          <w:ind w:left="1800" w:hanging="720"/>
        </w:pPr>
        <w:rPr>
          <w:rFonts w:ascii="Arial" w:eastAsia="Times New Roman" w:hAnsi="Arial" w:cs="Arial" w:hint="default"/>
        </w:rPr>
      </w:lvl>
    </w:lvlOverride>
    <w:lvlOverride w:ilvl="4">
      <w:lvl w:ilvl="4">
        <w:start w:val="1"/>
        <w:numFmt w:val="upperLetter"/>
        <w:lvlText w:val="%5."/>
        <w:lvlJc w:val="left"/>
        <w:pPr>
          <w:ind w:left="864" w:hanging="576"/>
        </w:pPr>
        <w:rPr>
          <w:rFonts w:ascii="Arial" w:eastAsia="Times New Roman" w:hAnsi="Arial" w:cs="Arial" w:hint="default"/>
        </w:rPr>
      </w:lvl>
    </w:lvlOverride>
    <w:lvlOverride w:ilvl="5">
      <w:lvl w:ilvl="5">
        <w:start w:val="1"/>
        <w:numFmt w:val="decimal"/>
        <w:lvlText w:val="%6."/>
        <w:lvlJc w:val="left"/>
        <w:pPr>
          <w:ind w:left="2880" w:hanging="1080"/>
        </w:pPr>
        <w:rPr>
          <w:rFonts w:ascii="Arial" w:eastAsia="Times New Roman" w:hAnsi="Arial" w:cs="Arial" w:hint="default"/>
          <w:color w:val="auto"/>
        </w:rPr>
      </w:lvl>
    </w:lvlOverride>
    <w:lvlOverride w:ilvl="6">
      <w:lvl w:ilvl="6">
        <w:start w:val="1"/>
        <w:numFmt w:val="lowerLetter"/>
        <w:lvlText w:val="%7."/>
        <w:lvlJc w:val="left"/>
        <w:pPr>
          <w:ind w:left="2160" w:hanging="720"/>
        </w:pPr>
        <w:rPr>
          <w:rFonts w:ascii="Arial" w:eastAsia="Times New Roman" w:hAnsi="Arial" w:cs="Arial" w:hint="default"/>
        </w:rPr>
      </w:lvl>
    </w:lvlOverride>
    <w:lvlOverride w:ilvl="7">
      <w:lvl w:ilvl="7">
        <w:start w:val="1"/>
        <w:numFmt w:val="decimal"/>
        <w:lvlText w:val="%1.%2.%3.%4.%5.%6.%7.%8"/>
        <w:lvlJc w:val="left"/>
        <w:pPr>
          <w:ind w:left="3960" w:hanging="1440"/>
        </w:pPr>
        <w:rPr>
          <w:rFonts w:cs="Times New Roman" w:hint="default"/>
        </w:rPr>
      </w:lvl>
    </w:lvlOverride>
    <w:lvlOverride w:ilvl="8">
      <w:lvl w:ilvl="8">
        <w:start w:val="1"/>
        <w:numFmt w:val="decimal"/>
        <w:lvlText w:val="%1.%2.%3.%4.%5.%6.%7.%8.%9"/>
        <w:lvlJc w:val="left"/>
        <w:pPr>
          <w:ind w:left="4680" w:hanging="1800"/>
        </w:pPr>
        <w:rPr>
          <w:rFonts w:cs="Times New Roman" w:hint="default"/>
        </w:rPr>
      </w:lvl>
    </w:lvlOverride>
  </w:num>
  <w:num w:numId="73">
    <w:abstractNumId w:val="65"/>
    <w:lvlOverride w:ilvl="0">
      <w:lvl w:ilvl="0">
        <w:start w:val="1"/>
        <w:numFmt w:val="decimal"/>
        <w:suff w:val="nothing"/>
        <w:lvlText w:val="PART %1 - "/>
        <w:lvlJc w:val="left"/>
        <w:pPr>
          <w:ind w:left="0" w:firstLine="0"/>
        </w:pPr>
        <w:rPr>
          <w:rFonts w:cs="Times New Roman" w:hint="default"/>
        </w:rPr>
      </w:lvl>
    </w:lvlOverride>
    <w:lvlOverride w:ilvl="1">
      <w:lvl w:ilvl="1">
        <w:numFmt w:val="decimal"/>
        <w:suff w:val="nothing"/>
        <w:lvlText w:val="SCHEDULE %2 - "/>
        <w:lvlJc w:val="left"/>
        <w:pPr>
          <w:ind w:left="0" w:firstLine="0"/>
        </w:pPr>
        <w:rPr>
          <w:rFonts w:cs="Times New Roman" w:hint="default"/>
        </w:rPr>
      </w:lvl>
    </w:lvlOverride>
    <w:lvlOverride w:ilvl="2">
      <w:lvl w:ilvl="2">
        <w:numFmt w:val="decimal"/>
        <w:suff w:val="nothing"/>
        <w:lvlText w:val="PRODUCT DATA SHEET %3 - "/>
        <w:lvlJc w:val="left"/>
        <w:pPr>
          <w:ind w:left="0" w:firstLine="0"/>
        </w:pPr>
        <w:rPr>
          <w:rFonts w:cs="Times New Roman" w:hint="default"/>
        </w:rPr>
      </w:lvl>
    </w:lvlOverride>
    <w:lvlOverride w:ilvl="3">
      <w:lvl w:ilvl="3">
        <w:start w:val="1"/>
        <w:numFmt w:val="decimal"/>
        <w:lvlText w:val="%1.%4"/>
        <w:lvlJc w:val="left"/>
        <w:pPr>
          <w:tabs>
            <w:tab w:val="num" w:pos="1224"/>
          </w:tabs>
          <w:ind w:left="1224" w:hanging="864"/>
        </w:pPr>
        <w:rPr>
          <w:rFonts w:cs="Times New Roman" w:hint="default"/>
        </w:rPr>
      </w:lvl>
    </w:lvlOverride>
    <w:lvlOverride w:ilvl="4">
      <w:lvl w:ilvl="4">
        <w:start w:val="3"/>
        <w:numFmt w:val="upperLetter"/>
        <w:lvlText w:val="%5."/>
        <w:lvlJc w:val="left"/>
        <w:pPr>
          <w:tabs>
            <w:tab w:val="num" w:pos="936"/>
          </w:tabs>
          <w:ind w:left="936" w:hanging="576"/>
        </w:pPr>
        <w:rPr>
          <w:rFonts w:ascii="Arial" w:hAnsi="Arial" w:cs="Arial" w:hint="default"/>
          <w:bCs w:val="0"/>
          <w:iCs w:val="0"/>
          <w:caps w:val="0"/>
          <w:dstrike w:val="0"/>
          <w:color w:val="auto"/>
          <w:spacing w:val="0"/>
          <w:w w:val="100"/>
          <w:kern w:val="0"/>
          <w:position w:val="0"/>
          <w:sz w:val="22"/>
          <w:szCs w:val="22"/>
          <w:u w:val="none"/>
          <w:effect w:val="none"/>
        </w:rPr>
      </w:lvl>
    </w:lvlOverride>
    <w:lvlOverride w:ilvl="5">
      <w:lvl w:ilvl="5">
        <w:start w:val="1"/>
        <w:numFmt w:val="decimal"/>
        <w:lvlText w:val="%6."/>
        <w:lvlJc w:val="left"/>
        <w:pPr>
          <w:tabs>
            <w:tab w:val="num" w:pos="1440"/>
          </w:tabs>
          <w:ind w:left="1440" w:hanging="576"/>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Override>
    <w:lvlOverride w:ilvl="6">
      <w:lvl w:ilvl="6">
        <w:start w:val="1"/>
        <w:numFmt w:val="lowerLetter"/>
        <w:lvlText w:val="%7."/>
        <w:lvlJc w:val="left"/>
        <w:pPr>
          <w:tabs>
            <w:tab w:val="num" w:pos="2196"/>
          </w:tabs>
          <w:ind w:left="2196" w:hanging="576"/>
        </w:pPr>
        <w:rPr>
          <w:rFonts w:cs="Times New Roman" w:hint="default"/>
          <w:b w:val="0"/>
          <w:sz w:val="22"/>
          <w:szCs w:val="22"/>
        </w:rPr>
      </w:lvl>
    </w:lvlOverride>
    <w:lvlOverride w:ilvl="7">
      <w:lvl w:ilvl="7">
        <w:start w:val="1"/>
        <w:numFmt w:val="decimal"/>
        <w:lvlText w:val="%8)"/>
        <w:lvlJc w:val="left"/>
        <w:pPr>
          <w:tabs>
            <w:tab w:val="num" w:pos="2592"/>
          </w:tabs>
          <w:ind w:left="2592" w:hanging="576"/>
        </w:pPr>
        <w:rPr>
          <w:rFonts w:cs="Times New Roman" w:hint="default"/>
        </w:rPr>
      </w:lvl>
    </w:lvlOverride>
    <w:lvlOverride w:ilvl="8">
      <w:lvl w:ilvl="8">
        <w:start w:val="1"/>
        <w:numFmt w:val="lowerLetter"/>
        <w:lvlText w:val="%9)"/>
        <w:lvlJc w:val="left"/>
        <w:pPr>
          <w:tabs>
            <w:tab w:val="num" w:pos="3168"/>
          </w:tabs>
          <w:ind w:left="3168" w:hanging="576"/>
        </w:pPr>
        <w:rPr>
          <w:rFonts w:cs="Times New Roman" w:hint="default"/>
        </w:rPr>
      </w:lvl>
    </w:lvlOverride>
  </w:num>
  <w:num w:numId="74">
    <w:abstractNumId w:val="30"/>
    <w:lvlOverride w:ilvl="0">
      <w:lvl w:ilvl="0">
        <w:start w:val="2"/>
        <w:numFmt w:val="decimal"/>
        <w:lvlText w:val="%1"/>
        <w:lvlJc w:val="left"/>
        <w:pPr>
          <w:ind w:left="360" w:hanging="360"/>
        </w:pPr>
        <w:rPr>
          <w:rFonts w:cs="Times New Roman" w:hint="default"/>
        </w:rPr>
      </w:lvl>
    </w:lvlOverride>
    <w:lvlOverride w:ilvl="1">
      <w:lvl w:ilvl="1">
        <w:start w:val="1"/>
        <w:numFmt w:val="decimal"/>
        <w:lvlText w:val="%1.%2"/>
        <w:lvlJc w:val="left"/>
        <w:pPr>
          <w:ind w:left="720" w:hanging="360"/>
        </w:pPr>
        <w:rPr>
          <w:rFonts w:cs="Times New Roman" w:hint="default"/>
        </w:rPr>
      </w:lvl>
    </w:lvlOverride>
    <w:lvlOverride w:ilvl="2">
      <w:lvl w:ilvl="2">
        <w:start w:val="1"/>
        <w:numFmt w:val="decimal"/>
        <w:lvlText w:val="%1.%2.%3"/>
        <w:lvlJc w:val="left"/>
        <w:pPr>
          <w:ind w:left="1440" w:hanging="720"/>
        </w:pPr>
        <w:rPr>
          <w:rFonts w:cs="Times New Roman" w:hint="default"/>
        </w:rPr>
      </w:lvl>
    </w:lvlOverride>
    <w:lvlOverride w:ilvl="3">
      <w:lvl w:ilvl="3">
        <w:start w:val="1"/>
        <w:numFmt w:val="decimal"/>
        <w:lvlText w:val="%4"/>
        <w:lvlJc w:val="left"/>
        <w:pPr>
          <w:ind w:left="1800" w:hanging="720"/>
        </w:pPr>
        <w:rPr>
          <w:rFonts w:ascii="Arial" w:eastAsia="Times New Roman" w:hAnsi="Arial" w:cs="Arial" w:hint="default"/>
        </w:rPr>
      </w:lvl>
    </w:lvlOverride>
    <w:lvlOverride w:ilvl="4">
      <w:lvl w:ilvl="4">
        <w:start w:val="1"/>
        <w:numFmt w:val="upperLetter"/>
        <w:lvlText w:val="%5."/>
        <w:lvlJc w:val="left"/>
        <w:pPr>
          <w:ind w:left="2520" w:hanging="1080"/>
        </w:pPr>
        <w:rPr>
          <w:rFonts w:ascii="Arial" w:eastAsia="Times New Roman" w:hAnsi="Arial" w:cs="Arial" w:hint="default"/>
        </w:rPr>
      </w:lvl>
    </w:lvlOverride>
    <w:lvlOverride w:ilvl="5">
      <w:lvl w:ilvl="5">
        <w:start w:val="1"/>
        <w:numFmt w:val="decimal"/>
        <w:lvlText w:val="%6."/>
        <w:lvlJc w:val="left"/>
        <w:pPr>
          <w:ind w:left="1440" w:hanging="576"/>
        </w:pPr>
        <w:rPr>
          <w:rFonts w:ascii="Arial" w:eastAsia="Times New Roman" w:hAnsi="Arial" w:cs="Arial" w:hint="default"/>
          <w:color w:val="auto"/>
        </w:rPr>
      </w:lvl>
    </w:lvlOverride>
    <w:lvlOverride w:ilvl="6">
      <w:lvl w:ilvl="6">
        <w:start w:val="1"/>
        <w:numFmt w:val="lowerLetter"/>
        <w:lvlText w:val="%7."/>
        <w:lvlJc w:val="left"/>
        <w:pPr>
          <w:ind w:left="2160" w:hanging="720"/>
        </w:pPr>
        <w:rPr>
          <w:rFonts w:ascii="Arial" w:eastAsia="Times New Roman" w:hAnsi="Arial" w:cs="Arial" w:hint="default"/>
        </w:rPr>
      </w:lvl>
    </w:lvlOverride>
    <w:lvlOverride w:ilvl="7">
      <w:lvl w:ilvl="7">
        <w:start w:val="1"/>
        <w:numFmt w:val="decimal"/>
        <w:lvlText w:val="%1.%2.%3.%4.%5.%6.%7.%8"/>
        <w:lvlJc w:val="left"/>
        <w:pPr>
          <w:ind w:left="3960" w:hanging="1440"/>
        </w:pPr>
        <w:rPr>
          <w:rFonts w:cs="Times New Roman" w:hint="default"/>
        </w:rPr>
      </w:lvl>
    </w:lvlOverride>
    <w:lvlOverride w:ilvl="8">
      <w:lvl w:ilvl="8">
        <w:start w:val="1"/>
        <w:numFmt w:val="decimal"/>
        <w:lvlText w:val="%1.%2.%3.%4.%5.%6.%7.%8.%9"/>
        <w:lvlJc w:val="left"/>
        <w:pPr>
          <w:ind w:left="4680" w:hanging="1800"/>
        </w:pPr>
        <w:rPr>
          <w:rFonts w:cs="Times New Roman" w:hint="default"/>
        </w:rPr>
      </w:lvl>
    </w:lvlOverride>
  </w:num>
  <w:num w:numId="75">
    <w:abstractNumId w:val="80"/>
  </w:num>
  <w:num w:numId="76">
    <w:abstractNumId w:val="80"/>
    <w:lvlOverride w:ilvl="0">
      <w:lvl w:ilvl="0">
        <w:start w:val="2"/>
        <w:numFmt w:val="decimal"/>
        <w:lvlText w:val="%1"/>
        <w:lvlJc w:val="left"/>
        <w:pPr>
          <w:ind w:left="360" w:hanging="360"/>
        </w:pPr>
        <w:rPr>
          <w:rFonts w:cs="Times New Roman" w:hint="default"/>
        </w:rPr>
      </w:lvl>
    </w:lvlOverride>
    <w:lvlOverride w:ilvl="1">
      <w:lvl w:ilvl="1">
        <w:start w:val="1"/>
        <w:numFmt w:val="decimal"/>
        <w:lvlText w:val="%1.%2"/>
        <w:lvlJc w:val="left"/>
        <w:pPr>
          <w:ind w:left="720" w:hanging="360"/>
        </w:pPr>
        <w:rPr>
          <w:rFonts w:cs="Times New Roman" w:hint="default"/>
        </w:rPr>
      </w:lvl>
    </w:lvlOverride>
    <w:lvlOverride w:ilvl="2">
      <w:lvl w:ilvl="2">
        <w:start w:val="1"/>
        <w:numFmt w:val="decimal"/>
        <w:lvlText w:val="%1.%2.%3"/>
        <w:lvlJc w:val="left"/>
        <w:pPr>
          <w:ind w:left="1440" w:hanging="720"/>
        </w:pPr>
        <w:rPr>
          <w:rFonts w:cs="Times New Roman" w:hint="default"/>
        </w:rPr>
      </w:lvl>
    </w:lvlOverride>
    <w:lvlOverride w:ilvl="3">
      <w:lvl w:ilvl="3">
        <w:start w:val="1"/>
        <w:numFmt w:val="decimal"/>
        <w:lvlText w:val="%4"/>
        <w:lvlJc w:val="left"/>
        <w:pPr>
          <w:ind w:left="1800" w:hanging="720"/>
        </w:pPr>
        <w:rPr>
          <w:rFonts w:ascii="Arial" w:eastAsia="Times New Roman" w:hAnsi="Arial" w:cs="Arial" w:hint="default"/>
        </w:rPr>
      </w:lvl>
    </w:lvlOverride>
    <w:lvlOverride w:ilvl="4">
      <w:lvl w:ilvl="4">
        <w:start w:val="1"/>
        <w:numFmt w:val="upperLetter"/>
        <w:lvlText w:val="%5."/>
        <w:lvlJc w:val="left"/>
        <w:pPr>
          <w:ind w:left="2520" w:hanging="1080"/>
        </w:pPr>
        <w:rPr>
          <w:rFonts w:ascii="Arial" w:eastAsia="Times New Roman" w:hAnsi="Arial" w:cs="Arial" w:hint="default"/>
        </w:rPr>
      </w:lvl>
    </w:lvlOverride>
    <w:lvlOverride w:ilvl="5">
      <w:lvl w:ilvl="5">
        <w:start w:val="1"/>
        <w:numFmt w:val="decimal"/>
        <w:lvlText w:val="%6."/>
        <w:lvlJc w:val="left"/>
        <w:pPr>
          <w:ind w:left="1440" w:hanging="576"/>
        </w:pPr>
        <w:rPr>
          <w:rFonts w:ascii="Arial" w:eastAsia="Times New Roman" w:hAnsi="Arial" w:cs="Arial" w:hint="default"/>
          <w:color w:val="auto"/>
        </w:rPr>
      </w:lvl>
    </w:lvlOverride>
    <w:lvlOverride w:ilvl="6">
      <w:lvl w:ilvl="6">
        <w:start w:val="1"/>
        <w:numFmt w:val="lowerLetter"/>
        <w:lvlText w:val="%7."/>
        <w:lvlJc w:val="left"/>
        <w:pPr>
          <w:ind w:left="2160" w:hanging="720"/>
        </w:pPr>
        <w:rPr>
          <w:rFonts w:ascii="Arial" w:eastAsia="Times New Roman" w:hAnsi="Arial" w:cs="Arial" w:hint="default"/>
        </w:rPr>
      </w:lvl>
    </w:lvlOverride>
    <w:lvlOverride w:ilvl="7">
      <w:lvl w:ilvl="7">
        <w:start w:val="1"/>
        <w:numFmt w:val="decimal"/>
        <w:lvlText w:val="%1.%2.%3.%4.%5.%6.%7.%8"/>
        <w:lvlJc w:val="left"/>
        <w:pPr>
          <w:ind w:left="3960" w:hanging="1440"/>
        </w:pPr>
        <w:rPr>
          <w:rFonts w:cs="Times New Roman" w:hint="default"/>
        </w:rPr>
      </w:lvl>
    </w:lvlOverride>
    <w:lvlOverride w:ilvl="8">
      <w:lvl w:ilvl="8">
        <w:start w:val="1"/>
        <w:numFmt w:val="decimal"/>
        <w:lvlText w:val="%1.%2.%3.%4.%5.%6.%7.%8.%9"/>
        <w:lvlJc w:val="left"/>
        <w:pPr>
          <w:ind w:left="4680" w:hanging="1800"/>
        </w:pPr>
        <w:rPr>
          <w:rFonts w:cs="Times New Roman" w:hint="default"/>
        </w:rPr>
      </w:lvl>
    </w:lvlOverride>
  </w:num>
  <w:num w:numId="77">
    <w:abstractNumId w:val="80"/>
    <w:lvlOverride w:ilvl="0">
      <w:lvl w:ilvl="0">
        <w:start w:val="2"/>
        <w:numFmt w:val="decimal"/>
        <w:lvlText w:val="%1"/>
        <w:lvlJc w:val="left"/>
        <w:pPr>
          <w:ind w:left="360" w:hanging="360"/>
        </w:pPr>
        <w:rPr>
          <w:rFonts w:cs="Times New Roman" w:hint="default"/>
        </w:rPr>
      </w:lvl>
    </w:lvlOverride>
    <w:lvlOverride w:ilvl="1">
      <w:lvl w:ilvl="1">
        <w:start w:val="1"/>
        <w:numFmt w:val="decimal"/>
        <w:lvlText w:val="%1.%2"/>
        <w:lvlJc w:val="left"/>
        <w:pPr>
          <w:ind w:left="720" w:hanging="360"/>
        </w:pPr>
        <w:rPr>
          <w:rFonts w:cs="Times New Roman" w:hint="default"/>
        </w:rPr>
      </w:lvl>
    </w:lvlOverride>
    <w:lvlOverride w:ilvl="2">
      <w:lvl w:ilvl="2">
        <w:start w:val="1"/>
        <w:numFmt w:val="decimal"/>
        <w:lvlText w:val="%1.%2.%3"/>
        <w:lvlJc w:val="left"/>
        <w:pPr>
          <w:ind w:left="1440" w:hanging="720"/>
        </w:pPr>
        <w:rPr>
          <w:rFonts w:cs="Times New Roman" w:hint="default"/>
        </w:rPr>
      </w:lvl>
    </w:lvlOverride>
    <w:lvlOverride w:ilvl="3">
      <w:lvl w:ilvl="3">
        <w:start w:val="1"/>
        <w:numFmt w:val="decimal"/>
        <w:lvlText w:val="%4"/>
        <w:lvlJc w:val="left"/>
        <w:pPr>
          <w:ind w:left="1800" w:hanging="720"/>
        </w:pPr>
        <w:rPr>
          <w:rFonts w:ascii="Arial" w:eastAsia="Times New Roman" w:hAnsi="Arial" w:cs="Arial" w:hint="default"/>
        </w:rPr>
      </w:lvl>
    </w:lvlOverride>
    <w:lvlOverride w:ilvl="4">
      <w:lvl w:ilvl="4">
        <w:start w:val="1"/>
        <w:numFmt w:val="upperLetter"/>
        <w:lvlText w:val="%5."/>
        <w:lvlJc w:val="left"/>
        <w:pPr>
          <w:ind w:left="2520" w:hanging="1080"/>
        </w:pPr>
        <w:rPr>
          <w:rFonts w:ascii="Arial" w:eastAsia="Times New Roman" w:hAnsi="Arial" w:cs="Arial" w:hint="default"/>
        </w:rPr>
      </w:lvl>
    </w:lvlOverride>
    <w:lvlOverride w:ilvl="5">
      <w:lvl w:ilvl="5">
        <w:start w:val="1"/>
        <w:numFmt w:val="decimal"/>
        <w:lvlText w:val="%6."/>
        <w:lvlJc w:val="left"/>
        <w:pPr>
          <w:ind w:left="1440" w:hanging="576"/>
        </w:pPr>
        <w:rPr>
          <w:rFonts w:ascii="Arial" w:eastAsia="Times New Roman" w:hAnsi="Arial" w:cs="Arial" w:hint="default"/>
          <w:color w:val="auto"/>
        </w:rPr>
      </w:lvl>
    </w:lvlOverride>
    <w:lvlOverride w:ilvl="6">
      <w:lvl w:ilvl="6">
        <w:start w:val="1"/>
        <w:numFmt w:val="lowerLetter"/>
        <w:lvlText w:val="%7."/>
        <w:lvlJc w:val="left"/>
        <w:pPr>
          <w:ind w:left="2160" w:hanging="720"/>
        </w:pPr>
        <w:rPr>
          <w:rFonts w:ascii="Arial" w:eastAsia="Times New Roman" w:hAnsi="Arial" w:cs="Arial" w:hint="default"/>
        </w:rPr>
      </w:lvl>
    </w:lvlOverride>
    <w:lvlOverride w:ilvl="7">
      <w:lvl w:ilvl="7">
        <w:start w:val="1"/>
        <w:numFmt w:val="decimal"/>
        <w:lvlText w:val="%1.%2.%3.%4.%5.%6.%7.%8"/>
        <w:lvlJc w:val="left"/>
        <w:pPr>
          <w:ind w:left="3960" w:hanging="1440"/>
        </w:pPr>
        <w:rPr>
          <w:rFonts w:cs="Times New Roman" w:hint="default"/>
        </w:rPr>
      </w:lvl>
    </w:lvlOverride>
    <w:lvlOverride w:ilvl="8">
      <w:lvl w:ilvl="8">
        <w:start w:val="1"/>
        <w:numFmt w:val="decimal"/>
        <w:lvlText w:val="%1.%2.%3.%4.%5.%6.%7.%8.%9"/>
        <w:lvlJc w:val="left"/>
        <w:pPr>
          <w:ind w:left="4680" w:hanging="1800"/>
        </w:pPr>
        <w:rPr>
          <w:rFonts w:cs="Times New Roman" w:hint="default"/>
        </w:rPr>
      </w:lvl>
    </w:lvlOverride>
  </w:num>
  <w:num w:numId="78">
    <w:abstractNumId w:val="60"/>
  </w:num>
  <w:num w:numId="79">
    <w:abstractNumId w:val="22"/>
  </w:num>
  <w:num w:numId="80">
    <w:abstractNumId w:val="81"/>
  </w:num>
  <w:num w:numId="81">
    <w:abstractNumId w:val="64"/>
  </w:num>
  <w:num w:numId="82">
    <w:abstractNumId w:val="20"/>
  </w:num>
  <w:num w:numId="83">
    <w:abstractNumId w:val="73"/>
  </w:num>
  <w:num w:numId="84">
    <w:abstractNumId w:val="55"/>
  </w:num>
  <w:num w:numId="85">
    <w:abstractNumId w:val="82"/>
  </w:num>
  <w:num w:numId="86">
    <w:abstractNumId w:val="71"/>
  </w:num>
  <w:num w:numId="87">
    <w:abstractNumId w:val="54"/>
    <w:lvlOverride w:ilvl="0">
      <w:lvl w:ilvl="0">
        <w:start w:val="2"/>
        <w:numFmt w:val="decimal"/>
        <w:lvlText w:val="%1"/>
        <w:lvlJc w:val="left"/>
        <w:pPr>
          <w:ind w:left="360" w:hanging="360"/>
        </w:pPr>
        <w:rPr>
          <w:rFonts w:cs="Times New Roman" w:hint="default"/>
        </w:rPr>
      </w:lvl>
    </w:lvlOverride>
    <w:lvlOverride w:ilvl="1">
      <w:lvl w:ilvl="1">
        <w:start w:val="1"/>
        <w:numFmt w:val="decimal"/>
        <w:lvlText w:val="%1.%2"/>
        <w:lvlJc w:val="left"/>
        <w:pPr>
          <w:ind w:left="864" w:hanging="864"/>
        </w:pPr>
        <w:rPr>
          <w:rFonts w:cs="Times New Roman" w:hint="default"/>
        </w:rPr>
      </w:lvl>
    </w:lvlOverride>
    <w:lvlOverride w:ilvl="2">
      <w:lvl w:ilvl="2">
        <w:start w:val="1"/>
        <w:numFmt w:val="decimal"/>
        <w:lvlText w:val="%1.%2.%3"/>
        <w:lvlJc w:val="left"/>
        <w:pPr>
          <w:ind w:left="1440" w:hanging="720"/>
        </w:pPr>
        <w:rPr>
          <w:rFonts w:cs="Times New Roman" w:hint="default"/>
        </w:rPr>
      </w:lvl>
    </w:lvlOverride>
    <w:lvlOverride w:ilvl="3">
      <w:lvl w:ilvl="3">
        <w:start w:val="1"/>
        <w:numFmt w:val="decimal"/>
        <w:lvlText w:val="%4"/>
        <w:lvlJc w:val="left"/>
        <w:pPr>
          <w:ind w:left="1800" w:hanging="720"/>
        </w:pPr>
        <w:rPr>
          <w:rFonts w:ascii="Arial" w:eastAsia="Times New Roman" w:hAnsi="Arial" w:cs="Arial" w:hint="default"/>
        </w:rPr>
      </w:lvl>
    </w:lvlOverride>
    <w:lvlOverride w:ilvl="4">
      <w:lvl w:ilvl="4">
        <w:start w:val="4"/>
        <w:numFmt w:val="upperLetter"/>
        <w:lvlText w:val="%5."/>
        <w:lvlJc w:val="left"/>
        <w:pPr>
          <w:ind w:left="2520" w:hanging="1080"/>
        </w:pPr>
        <w:rPr>
          <w:rFonts w:ascii="Arial" w:eastAsia="Times New Roman" w:hAnsi="Arial" w:cs="Arial" w:hint="default"/>
        </w:rPr>
      </w:lvl>
    </w:lvlOverride>
    <w:lvlOverride w:ilvl="5">
      <w:lvl w:ilvl="5">
        <w:start w:val="2"/>
        <w:numFmt w:val="decimal"/>
        <w:lvlText w:val="%6."/>
        <w:lvlJc w:val="left"/>
        <w:pPr>
          <w:ind w:left="1440" w:hanging="576"/>
        </w:pPr>
        <w:rPr>
          <w:rFonts w:ascii="Arial" w:eastAsia="Times New Roman" w:hAnsi="Arial" w:cs="Arial" w:hint="default"/>
          <w:color w:val="auto"/>
        </w:rPr>
      </w:lvl>
    </w:lvlOverride>
    <w:lvlOverride w:ilvl="6">
      <w:lvl w:ilvl="6">
        <w:start w:val="1"/>
        <w:numFmt w:val="lowerLetter"/>
        <w:lvlText w:val="%7."/>
        <w:lvlJc w:val="left"/>
        <w:pPr>
          <w:ind w:left="3600" w:hanging="1440"/>
        </w:pPr>
        <w:rPr>
          <w:rFonts w:ascii="Arial" w:eastAsia="Times New Roman" w:hAnsi="Arial" w:cs="Arial" w:hint="default"/>
        </w:rPr>
      </w:lvl>
    </w:lvlOverride>
    <w:lvlOverride w:ilvl="7">
      <w:lvl w:ilvl="7">
        <w:start w:val="1"/>
        <w:numFmt w:val="decimal"/>
        <w:lvlText w:val="%1.%2.%3.%4.%5.%6.%7.%8"/>
        <w:lvlJc w:val="left"/>
        <w:pPr>
          <w:ind w:left="3960" w:hanging="1440"/>
        </w:pPr>
        <w:rPr>
          <w:rFonts w:cs="Times New Roman" w:hint="default"/>
        </w:rPr>
      </w:lvl>
    </w:lvlOverride>
    <w:lvlOverride w:ilvl="8">
      <w:lvl w:ilvl="8">
        <w:start w:val="1"/>
        <w:numFmt w:val="decimal"/>
        <w:lvlText w:val="%1.%2.%3.%4.%5.%6.%7.%8.%9"/>
        <w:lvlJc w:val="left"/>
        <w:pPr>
          <w:ind w:left="4680" w:hanging="1800"/>
        </w:pPr>
        <w:rPr>
          <w:rFonts w:cs="Times New Roman" w:hint="default"/>
        </w:rPr>
      </w:lvl>
    </w:lvlOverride>
  </w:num>
  <w:num w:numId="88">
    <w:abstractNumId w:val="51"/>
    <w:lvlOverride w:ilvl="0">
      <w:lvl w:ilvl="0">
        <w:start w:val="2"/>
        <w:numFmt w:val="decimal"/>
        <w:lvlText w:val="%1"/>
        <w:lvlJc w:val="left"/>
        <w:pPr>
          <w:ind w:left="360" w:hanging="360"/>
        </w:pPr>
        <w:rPr>
          <w:rFonts w:cs="Times New Roman" w:hint="default"/>
        </w:rPr>
      </w:lvl>
    </w:lvlOverride>
    <w:lvlOverride w:ilvl="1">
      <w:lvl w:ilvl="1">
        <w:start w:val="1"/>
        <w:numFmt w:val="decimal"/>
        <w:lvlText w:val="%1.%2"/>
        <w:lvlJc w:val="left"/>
        <w:pPr>
          <w:ind w:left="720" w:hanging="360"/>
        </w:pPr>
        <w:rPr>
          <w:rFonts w:cs="Times New Roman" w:hint="default"/>
        </w:rPr>
      </w:lvl>
    </w:lvlOverride>
    <w:lvlOverride w:ilvl="2">
      <w:lvl w:ilvl="2">
        <w:start w:val="1"/>
        <w:numFmt w:val="decimal"/>
        <w:lvlText w:val="%1.%2.%3"/>
        <w:lvlJc w:val="left"/>
        <w:pPr>
          <w:ind w:left="1440" w:hanging="720"/>
        </w:pPr>
        <w:rPr>
          <w:rFonts w:cs="Times New Roman" w:hint="default"/>
        </w:rPr>
      </w:lvl>
    </w:lvlOverride>
    <w:lvlOverride w:ilvl="3">
      <w:lvl w:ilvl="3">
        <w:start w:val="1"/>
        <w:numFmt w:val="decimal"/>
        <w:lvlText w:val="%4"/>
        <w:lvlJc w:val="left"/>
        <w:pPr>
          <w:ind w:left="1800" w:hanging="720"/>
        </w:pPr>
        <w:rPr>
          <w:rFonts w:ascii="Arial" w:eastAsia="Times New Roman" w:hAnsi="Arial" w:cs="Arial" w:hint="default"/>
        </w:rPr>
      </w:lvl>
    </w:lvlOverride>
    <w:lvlOverride w:ilvl="4">
      <w:lvl w:ilvl="4">
        <w:start w:val="1"/>
        <w:numFmt w:val="upperLetter"/>
        <w:lvlText w:val="%5."/>
        <w:lvlJc w:val="left"/>
        <w:pPr>
          <w:ind w:left="2520" w:hanging="1080"/>
        </w:pPr>
        <w:rPr>
          <w:rFonts w:ascii="Arial" w:eastAsia="Times New Roman" w:hAnsi="Arial" w:cs="Arial" w:hint="default"/>
        </w:rPr>
      </w:lvl>
    </w:lvlOverride>
    <w:lvlOverride w:ilvl="5">
      <w:lvl w:ilvl="5">
        <w:start w:val="1"/>
        <w:numFmt w:val="decimal"/>
        <w:lvlText w:val="%6."/>
        <w:lvlJc w:val="left"/>
        <w:pPr>
          <w:ind w:left="2880" w:hanging="1080"/>
        </w:pPr>
        <w:rPr>
          <w:rFonts w:ascii="Arial" w:eastAsia="Times New Roman" w:hAnsi="Arial" w:cs="Arial" w:hint="default"/>
        </w:rPr>
      </w:lvl>
    </w:lvlOverride>
    <w:lvlOverride w:ilvl="6">
      <w:lvl w:ilvl="6">
        <w:start w:val="1"/>
        <w:numFmt w:val="lowerLetter"/>
        <w:lvlText w:val="%7."/>
        <w:lvlJc w:val="left"/>
        <w:pPr>
          <w:ind w:left="2160" w:hanging="720"/>
        </w:pPr>
        <w:rPr>
          <w:rFonts w:ascii="Arial" w:eastAsia="Times New Roman" w:hAnsi="Arial" w:cs="Arial" w:hint="default"/>
        </w:rPr>
      </w:lvl>
    </w:lvlOverride>
    <w:lvlOverride w:ilvl="7">
      <w:lvl w:ilvl="7">
        <w:start w:val="1"/>
        <w:numFmt w:val="decimal"/>
        <w:lvlText w:val="%8."/>
        <w:lvlJc w:val="left"/>
        <w:pPr>
          <w:ind w:left="1440" w:hanging="576"/>
        </w:pPr>
        <w:rPr>
          <w:rFonts w:ascii="Arial" w:eastAsia="Times New Roman" w:hAnsi="Arial" w:cs="Arial" w:hint="default"/>
        </w:rPr>
      </w:lvl>
    </w:lvlOverride>
    <w:lvlOverride w:ilvl="8">
      <w:lvl w:ilvl="8">
        <w:start w:val="1"/>
        <w:numFmt w:val="decimal"/>
        <w:lvlText w:val="%1.%2.%3.%4.%5.%6.%7.%8.%9"/>
        <w:lvlJc w:val="left"/>
        <w:pPr>
          <w:ind w:left="4680" w:hanging="1800"/>
        </w:pPr>
        <w:rPr>
          <w:rFonts w:cs="Times New Roman" w:hint="default"/>
        </w:rPr>
      </w:lvl>
    </w:lvlOverride>
  </w:num>
  <w:num w:numId="89">
    <w:abstractNumId w:val="40"/>
  </w:num>
  <w:num w:numId="90">
    <w:abstractNumId w:val="52"/>
  </w:num>
  <w:num w:numId="91">
    <w:abstractNumId w:val="77"/>
  </w:num>
  <w:num w:numId="92">
    <w:abstractNumId w:val="29"/>
    <w:lvlOverride w:ilvl="0">
      <w:lvl w:ilvl="0">
        <w:start w:val="1"/>
        <w:numFmt w:val="upperLetter"/>
        <w:lvlText w:val="%1."/>
        <w:lvlJc w:val="left"/>
        <w:pPr>
          <w:tabs>
            <w:tab w:val="num" w:pos="540"/>
          </w:tabs>
          <w:ind w:left="540" w:hanging="360"/>
        </w:pPr>
        <w:rPr>
          <w:rFonts w:cs="Times New Roman" w:hint="default"/>
        </w:rPr>
      </w:lvl>
    </w:lvlOverride>
    <w:lvlOverride w:ilvl="1">
      <w:lvl w:ilvl="1">
        <w:start w:val="1"/>
        <w:numFmt w:val="decimal"/>
        <w:lvlText w:val="%2."/>
        <w:lvlJc w:val="left"/>
        <w:pPr>
          <w:tabs>
            <w:tab w:val="num" w:pos="1260"/>
          </w:tabs>
          <w:ind w:left="1260" w:hanging="360"/>
        </w:pPr>
        <w:rPr>
          <w:rFonts w:cs="Times New Roman" w:hint="default"/>
        </w:rPr>
      </w:lvl>
    </w:lvlOverride>
    <w:lvlOverride w:ilvl="2">
      <w:lvl w:ilvl="2">
        <w:start w:val="1"/>
        <w:numFmt w:val="lowerLetter"/>
        <w:lvlText w:val="%3."/>
        <w:lvlJc w:val="left"/>
        <w:pPr>
          <w:tabs>
            <w:tab w:val="num" w:pos="1980"/>
          </w:tabs>
          <w:ind w:left="2160" w:hanging="720"/>
        </w:pPr>
        <w:rPr>
          <w:rFonts w:cs="Times New Roman" w:hint="default"/>
        </w:rPr>
      </w:lvl>
    </w:lvlOverride>
    <w:lvlOverride w:ilvl="3">
      <w:lvl w:ilvl="3">
        <w:start w:val="1"/>
        <w:numFmt w:val="decimal"/>
        <w:lvlText w:val="%4)"/>
        <w:lvlJc w:val="left"/>
        <w:pPr>
          <w:tabs>
            <w:tab w:val="num" w:pos="2700"/>
          </w:tabs>
          <w:ind w:left="2700" w:hanging="360"/>
        </w:pPr>
        <w:rPr>
          <w:rFonts w:cs="Times New Roman" w:hint="default"/>
        </w:rPr>
      </w:lvl>
    </w:lvlOverride>
    <w:lvlOverride w:ilvl="4">
      <w:lvl w:ilvl="4">
        <w:start w:val="1"/>
        <w:numFmt w:val="lowerLetter"/>
        <w:lvlText w:val="%5."/>
        <w:lvlJc w:val="left"/>
        <w:pPr>
          <w:tabs>
            <w:tab w:val="num" w:pos="3420"/>
          </w:tabs>
          <w:ind w:left="3420" w:hanging="360"/>
        </w:pPr>
        <w:rPr>
          <w:rFonts w:cs="Times New Roman" w:hint="default"/>
        </w:rPr>
      </w:lvl>
    </w:lvlOverride>
    <w:lvlOverride w:ilvl="5">
      <w:lvl w:ilvl="5">
        <w:start w:val="1"/>
        <w:numFmt w:val="lowerRoman"/>
        <w:lvlText w:val="%6."/>
        <w:lvlJc w:val="right"/>
        <w:pPr>
          <w:tabs>
            <w:tab w:val="num" w:pos="4140"/>
          </w:tabs>
          <w:ind w:left="1440" w:hanging="576"/>
        </w:pPr>
        <w:rPr>
          <w:rFonts w:cs="Times New Roman" w:hint="default"/>
        </w:rPr>
      </w:lvl>
    </w:lvlOverride>
    <w:lvlOverride w:ilvl="6">
      <w:lvl w:ilvl="6">
        <w:start w:val="1"/>
        <w:numFmt w:val="decimal"/>
        <w:lvlText w:val="%7."/>
        <w:lvlJc w:val="left"/>
        <w:pPr>
          <w:tabs>
            <w:tab w:val="num" w:pos="4860"/>
          </w:tabs>
          <w:ind w:left="2160" w:hanging="720"/>
        </w:pPr>
        <w:rPr>
          <w:rFonts w:cs="Times New Roman" w:hint="default"/>
        </w:rPr>
      </w:lvl>
    </w:lvlOverride>
    <w:lvlOverride w:ilvl="7">
      <w:lvl w:ilvl="7">
        <w:start w:val="1"/>
        <w:numFmt w:val="lowerLetter"/>
        <w:lvlText w:val="%8."/>
        <w:lvlJc w:val="left"/>
        <w:pPr>
          <w:tabs>
            <w:tab w:val="num" w:pos="5580"/>
          </w:tabs>
          <w:ind w:left="5580" w:hanging="360"/>
        </w:pPr>
        <w:rPr>
          <w:rFonts w:cs="Times New Roman" w:hint="default"/>
        </w:rPr>
      </w:lvl>
    </w:lvlOverride>
    <w:lvlOverride w:ilvl="8">
      <w:lvl w:ilvl="8">
        <w:start w:val="1"/>
        <w:numFmt w:val="lowerRoman"/>
        <w:lvlText w:val="%9."/>
        <w:lvlJc w:val="right"/>
        <w:pPr>
          <w:tabs>
            <w:tab w:val="num" w:pos="6300"/>
          </w:tabs>
          <w:ind w:left="6300" w:hanging="180"/>
        </w:pPr>
        <w:rPr>
          <w:rFonts w:cs="Times New Roman" w:hint="default"/>
        </w:rPr>
      </w:lvl>
    </w:lvlOverride>
  </w:num>
  <w:num w:numId="93">
    <w:abstractNumId w:val="78"/>
  </w:num>
  <w:num w:numId="94">
    <w:abstractNumId w:val="66"/>
  </w:num>
  <w:num w:numId="95">
    <w:abstractNumId w:val="57"/>
  </w:num>
  <w:num w:numId="96">
    <w:abstractNumId w:val="26"/>
  </w:num>
  <w:num w:numId="97">
    <w:abstractNumId w:val="13"/>
  </w:num>
  <w:num w:numId="98">
    <w:abstractNumId w:val="16"/>
  </w:num>
  <w:num w:numId="99">
    <w:abstractNumId w:val="4"/>
  </w:num>
  <w:num w:numId="100">
    <w:abstractNumId w:val="62"/>
  </w:num>
  <w:num w:numId="101">
    <w:abstractNumId w:val="63"/>
  </w:num>
  <w:num w:numId="102">
    <w:abstractNumId w:val="21"/>
  </w:num>
  <w:num w:numId="103">
    <w:abstractNumId w:val="42"/>
  </w:num>
  <w:num w:numId="104">
    <w:abstractNumId w:val="18"/>
  </w:num>
  <w:num w:numId="105">
    <w:abstractNumId w:val="5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1C"/>
    <w:rsid w:val="00002B9F"/>
    <w:rsid w:val="000063BE"/>
    <w:rsid w:val="00006A34"/>
    <w:rsid w:val="00011C84"/>
    <w:rsid w:val="0001226C"/>
    <w:rsid w:val="000138EC"/>
    <w:rsid w:val="00014E39"/>
    <w:rsid w:val="00015E89"/>
    <w:rsid w:val="000176F8"/>
    <w:rsid w:val="0002272F"/>
    <w:rsid w:val="000233E4"/>
    <w:rsid w:val="00023FA9"/>
    <w:rsid w:val="00024033"/>
    <w:rsid w:val="00026092"/>
    <w:rsid w:val="00026577"/>
    <w:rsid w:val="0002777E"/>
    <w:rsid w:val="000277DD"/>
    <w:rsid w:val="000310A6"/>
    <w:rsid w:val="00032BA3"/>
    <w:rsid w:val="00034163"/>
    <w:rsid w:val="00034A0F"/>
    <w:rsid w:val="00035B8F"/>
    <w:rsid w:val="000411FA"/>
    <w:rsid w:val="0004402E"/>
    <w:rsid w:val="00044E75"/>
    <w:rsid w:val="00047603"/>
    <w:rsid w:val="00054B7D"/>
    <w:rsid w:val="00054D45"/>
    <w:rsid w:val="000565B3"/>
    <w:rsid w:val="0005725C"/>
    <w:rsid w:val="00060054"/>
    <w:rsid w:val="0006238A"/>
    <w:rsid w:val="000644FD"/>
    <w:rsid w:val="000701F5"/>
    <w:rsid w:val="00070ADE"/>
    <w:rsid w:val="00073DD1"/>
    <w:rsid w:val="00080A51"/>
    <w:rsid w:val="0008198D"/>
    <w:rsid w:val="00084CFF"/>
    <w:rsid w:val="0008576A"/>
    <w:rsid w:val="000862DA"/>
    <w:rsid w:val="00086F8C"/>
    <w:rsid w:val="000910E8"/>
    <w:rsid w:val="0009438A"/>
    <w:rsid w:val="00095DBE"/>
    <w:rsid w:val="000966AD"/>
    <w:rsid w:val="000A22E6"/>
    <w:rsid w:val="000A2FB5"/>
    <w:rsid w:val="000A4207"/>
    <w:rsid w:val="000A4347"/>
    <w:rsid w:val="000A4D16"/>
    <w:rsid w:val="000A7BE0"/>
    <w:rsid w:val="000A7FD8"/>
    <w:rsid w:val="000B08C8"/>
    <w:rsid w:val="000B35B7"/>
    <w:rsid w:val="000B496F"/>
    <w:rsid w:val="000C2BBA"/>
    <w:rsid w:val="000C7687"/>
    <w:rsid w:val="000D0572"/>
    <w:rsid w:val="000D0BCE"/>
    <w:rsid w:val="000D0D10"/>
    <w:rsid w:val="000D5AA5"/>
    <w:rsid w:val="000D5B38"/>
    <w:rsid w:val="000E3D9A"/>
    <w:rsid w:val="000E3DD3"/>
    <w:rsid w:val="000E4E53"/>
    <w:rsid w:val="000E5393"/>
    <w:rsid w:val="000E5825"/>
    <w:rsid w:val="000E5854"/>
    <w:rsid w:val="000F0F8A"/>
    <w:rsid w:val="000F17BF"/>
    <w:rsid w:val="000F25E1"/>
    <w:rsid w:val="000F4ACA"/>
    <w:rsid w:val="001021E8"/>
    <w:rsid w:val="00103AA4"/>
    <w:rsid w:val="001045A0"/>
    <w:rsid w:val="0010641F"/>
    <w:rsid w:val="001067FB"/>
    <w:rsid w:val="00113F6A"/>
    <w:rsid w:val="00114A91"/>
    <w:rsid w:val="001170BA"/>
    <w:rsid w:val="00124591"/>
    <w:rsid w:val="001256F5"/>
    <w:rsid w:val="001276F8"/>
    <w:rsid w:val="001305C6"/>
    <w:rsid w:val="0013068E"/>
    <w:rsid w:val="00130747"/>
    <w:rsid w:val="00130AFB"/>
    <w:rsid w:val="00131333"/>
    <w:rsid w:val="00131A61"/>
    <w:rsid w:val="00131F43"/>
    <w:rsid w:val="00132BB2"/>
    <w:rsid w:val="00132C5F"/>
    <w:rsid w:val="00132D8E"/>
    <w:rsid w:val="0013367D"/>
    <w:rsid w:val="001342F8"/>
    <w:rsid w:val="00141863"/>
    <w:rsid w:val="0015158E"/>
    <w:rsid w:val="00154171"/>
    <w:rsid w:val="00154BA0"/>
    <w:rsid w:val="001562C9"/>
    <w:rsid w:val="001563E8"/>
    <w:rsid w:val="00160670"/>
    <w:rsid w:val="0016123D"/>
    <w:rsid w:val="001645C8"/>
    <w:rsid w:val="00166D71"/>
    <w:rsid w:val="00167028"/>
    <w:rsid w:val="001734F3"/>
    <w:rsid w:val="001735FF"/>
    <w:rsid w:val="0017448A"/>
    <w:rsid w:val="001746D1"/>
    <w:rsid w:val="00180AB9"/>
    <w:rsid w:val="00184F6F"/>
    <w:rsid w:val="001868ED"/>
    <w:rsid w:val="00194148"/>
    <w:rsid w:val="001976C5"/>
    <w:rsid w:val="00197FCA"/>
    <w:rsid w:val="001A010C"/>
    <w:rsid w:val="001A199B"/>
    <w:rsid w:val="001A3327"/>
    <w:rsid w:val="001A3E92"/>
    <w:rsid w:val="001A49BC"/>
    <w:rsid w:val="001A5DF9"/>
    <w:rsid w:val="001A706C"/>
    <w:rsid w:val="001B0261"/>
    <w:rsid w:val="001B0E0D"/>
    <w:rsid w:val="001B3367"/>
    <w:rsid w:val="001B460A"/>
    <w:rsid w:val="001B6FC4"/>
    <w:rsid w:val="001C1992"/>
    <w:rsid w:val="001C38E7"/>
    <w:rsid w:val="001C4A60"/>
    <w:rsid w:val="001D1989"/>
    <w:rsid w:val="001D2697"/>
    <w:rsid w:val="001D795F"/>
    <w:rsid w:val="001E03C4"/>
    <w:rsid w:val="001E118C"/>
    <w:rsid w:val="001E175E"/>
    <w:rsid w:val="001E3D70"/>
    <w:rsid w:val="001F0007"/>
    <w:rsid w:val="001F12B6"/>
    <w:rsid w:val="001F1974"/>
    <w:rsid w:val="001F1B82"/>
    <w:rsid w:val="001F32C3"/>
    <w:rsid w:val="001F6B5C"/>
    <w:rsid w:val="001F74C8"/>
    <w:rsid w:val="0020023D"/>
    <w:rsid w:val="00203738"/>
    <w:rsid w:val="002037D9"/>
    <w:rsid w:val="00204BF7"/>
    <w:rsid w:val="00206C82"/>
    <w:rsid w:val="00207FDD"/>
    <w:rsid w:val="002118E7"/>
    <w:rsid w:val="00214CA6"/>
    <w:rsid w:val="00216239"/>
    <w:rsid w:val="00217019"/>
    <w:rsid w:val="00220AE4"/>
    <w:rsid w:val="0022192D"/>
    <w:rsid w:val="002237C1"/>
    <w:rsid w:val="00223869"/>
    <w:rsid w:val="002300DB"/>
    <w:rsid w:val="00230290"/>
    <w:rsid w:val="00231957"/>
    <w:rsid w:val="00233EF3"/>
    <w:rsid w:val="0023503E"/>
    <w:rsid w:val="00235A34"/>
    <w:rsid w:val="00236C90"/>
    <w:rsid w:val="00241E06"/>
    <w:rsid w:val="0024200B"/>
    <w:rsid w:val="00243954"/>
    <w:rsid w:val="00246528"/>
    <w:rsid w:val="00246586"/>
    <w:rsid w:val="00246DA0"/>
    <w:rsid w:val="0025192A"/>
    <w:rsid w:val="0025252B"/>
    <w:rsid w:val="00252C5D"/>
    <w:rsid w:val="00253268"/>
    <w:rsid w:val="00261B39"/>
    <w:rsid w:val="002651DF"/>
    <w:rsid w:val="00271C58"/>
    <w:rsid w:val="00272B91"/>
    <w:rsid w:val="002743A5"/>
    <w:rsid w:val="00275EF9"/>
    <w:rsid w:val="00277E24"/>
    <w:rsid w:val="002819A4"/>
    <w:rsid w:val="00283A42"/>
    <w:rsid w:val="00287A17"/>
    <w:rsid w:val="0029190C"/>
    <w:rsid w:val="00291EAB"/>
    <w:rsid w:val="00291EF0"/>
    <w:rsid w:val="002935F2"/>
    <w:rsid w:val="002A5052"/>
    <w:rsid w:val="002A68E7"/>
    <w:rsid w:val="002A6DFA"/>
    <w:rsid w:val="002A70C3"/>
    <w:rsid w:val="002B28A5"/>
    <w:rsid w:val="002B6A10"/>
    <w:rsid w:val="002C1F33"/>
    <w:rsid w:val="002C2E8E"/>
    <w:rsid w:val="002C3345"/>
    <w:rsid w:val="002C3A35"/>
    <w:rsid w:val="002C4311"/>
    <w:rsid w:val="002C4E3D"/>
    <w:rsid w:val="002D0671"/>
    <w:rsid w:val="002D2600"/>
    <w:rsid w:val="002D5273"/>
    <w:rsid w:val="002D63F2"/>
    <w:rsid w:val="002E25B2"/>
    <w:rsid w:val="002E635F"/>
    <w:rsid w:val="002E7037"/>
    <w:rsid w:val="002F0DD6"/>
    <w:rsid w:val="002F145E"/>
    <w:rsid w:val="002F43ED"/>
    <w:rsid w:val="00302071"/>
    <w:rsid w:val="00306555"/>
    <w:rsid w:val="0031096A"/>
    <w:rsid w:val="00311CED"/>
    <w:rsid w:val="00312A3F"/>
    <w:rsid w:val="00312F7A"/>
    <w:rsid w:val="00313751"/>
    <w:rsid w:val="00315F19"/>
    <w:rsid w:val="00317FAD"/>
    <w:rsid w:val="003207F3"/>
    <w:rsid w:val="00321F1C"/>
    <w:rsid w:val="00323137"/>
    <w:rsid w:val="003251C5"/>
    <w:rsid w:val="00331974"/>
    <w:rsid w:val="00333746"/>
    <w:rsid w:val="00336B6D"/>
    <w:rsid w:val="003420D0"/>
    <w:rsid w:val="00344212"/>
    <w:rsid w:val="00345ED1"/>
    <w:rsid w:val="003466F6"/>
    <w:rsid w:val="00346D36"/>
    <w:rsid w:val="003504E7"/>
    <w:rsid w:val="003539F5"/>
    <w:rsid w:val="003541C5"/>
    <w:rsid w:val="003547BF"/>
    <w:rsid w:val="00355CCD"/>
    <w:rsid w:val="00362670"/>
    <w:rsid w:val="003643D6"/>
    <w:rsid w:val="00371260"/>
    <w:rsid w:val="00372816"/>
    <w:rsid w:val="00373E48"/>
    <w:rsid w:val="00374628"/>
    <w:rsid w:val="00376659"/>
    <w:rsid w:val="00377D50"/>
    <w:rsid w:val="00381E97"/>
    <w:rsid w:val="0038486B"/>
    <w:rsid w:val="00384FCD"/>
    <w:rsid w:val="003916A1"/>
    <w:rsid w:val="00393591"/>
    <w:rsid w:val="003937AA"/>
    <w:rsid w:val="003952C1"/>
    <w:rsid w:val="003A112D"/>
    <w:rsid w:val="003A1D4A"/>
    <w:rsid w:val="003A1DB3"/>
    <w:rsid w:val="003A207A"/>
    <w:rsid w:val="003A748F"/>
    <w:rsid w:val="003A759F"/>
    <w:rsid w:val="003B1229"/>
    <w:rsid w:val="003B64C6"/>
    <w:rsid w:val="003C0169"/>
    <w:rsid w:val="003C080D"/>
    <w:rsid w:val="003C081D"/>
    <w:rsid w:val="003C2461"/>
    <w:rsid w:val="003C2CD5"/>
    <w:rsid w:val="003C453D"/>
    <w:rsid w:val="003C6794"/>
    <w:rsid w:val="003C7794"/>
    <w:rsid w:val="003D0D29"/>
    <w:rsid w:val="003D0DEA"/>
    <w:rsid w:val="003D33A0"/>
    <w:rsid w:val="003D4B28"/>
    <w:rsid w:val="003D5421"/>
    <w:rsid w:val="003D5F72"/>
    <w:rsid w:val="003D6706"/>
    <w:rsid w:val="003D70A8"/>
    <w:rsid w:val="003E2428"/>
    <w:rsid w:val="003E5B15"/>
    <w:rsid w:val="003E61B5"/>
    <w:rsid w:val="003F1EB9"/>
    <w:rsid w:val="003F2A09"/>
    <w:rsid w:val="003F2AF7"/>
    <w:rsid w:val="003F4622"/>
    <w:rsid w:val="003F4D1D"/>
    <w:rsid w:val="003F5264"/>
    <w:rsid w:val="004007D3"/>
    <w:rsid w:val="00400A7E"/>
    <w:rsid w:val="00400ACB"/>
    <w:rsid w:val="004041A2"/>
    <w:rsid w:val="004052D0"/>
    <w:rsid w:val="0040648A"/>
    <w:rsid w:val="00412939"/>
    <w:rsid w:val="00412CC7"/>
    <w:rsid w:val="0041381A"/>
    <w:rsid w:val="00413836"/>
    <w:rsid w:val="004159BE"/>
    <w:rsid w:val="0041654A"/>
    <w:rsid w:val="00416F6E"/>
    <w:rsid w:val="00417BF7"/>
    <w:rsid w:val="004217B0"/>
    <w:rsid w:val="00425239"/>
    <w:rsid w:val="00425FE8"/>
    <w:rsid w:val="00426E6D"/>
    <w:rsid w:val="0043111F"/>
    <w:rsid w:val="004311AC"/>
    <w:rsid w:val="00431B1B"/>
    <w:rsid w:val="00432581"/>
    <w:rsid w:val="00443285"/>
    <w:rsid w:val="004468B6"/>
    <w:rsid w:val="00450571"/>
    <w:rsid w:val="00453AB0"/>
    <w:rsid w:val="00454FDB"/>
    <w:rsid w:val="00455E06"/>
    <w:rsid w:val="00455EF0"/>
    <w:rsid w:val="00462F10"/>
    <w:rsid w:val="0046386C"/>
    <w:rsid w:val="00464E65"/>
    <w:rsid w:val="004660A9"/>
    <w:rsid w:val="00467CC9"/>
    <w:rsid w:val="004704A3"/>
    <w:rsid w:val="004706B6"/>
    <w:rsid w:val="0047303E"/>
    <w:rsid w:val="00474E68"/>
    <w:rsid w:val="0047722E"/>
    <w:rsid w:val="00477ADF"/>
    <w:rsid w:val="0048018A"/>
    <w:rsid w:val="0048190A"/>
    <w:rsid w:val="00482391"/>
    <w:rsid w:val="004872EA"/>
    <w:rsid w:val="0049229B"/>
    <w:rsid w:val="00492464"/>
    <w:rsid w:val="00494E18"/>
    <w:rsid w:val="004A233F"/>
    <w:rsid w:val="004A4152"/>
    <w:rsid w:val="004A6591"/>
    <w:rsid w:val="004A6929"/>
    <w:rsid w:val="004A7085"/>
    <w:rsid w:val="004A7428"/>
    <w:rsid w:val="004B33F8"/>
    <w:rsid w:val="004B3F7E"/>
    <w:rsid w:val="004C2EE2"/>
    <w:rsid w:val="004D1FF9"/>
    <w:rsid w:val="004D2A84"/>
    <w:rsid w:val="004D312E"/>
    <w:rsid w:val="004D3F23"/>
    <w:rsid w:val="004D5FBE"/>
    <w:rsid w:val="004E1204"/>
    <w:rsid w:val="004E3684"/>
    <w:rsid w:val="004E37C7"/>
    <w:rsid w:val="004E63BD"/>
    <w:rsid w:val="004E7E69"/>
    <w:rsid w:val="004F00AA"/>
    <w:rsid w:val="004F20A9"/>
    <w:rsid w:val="004F5EFD"/>
    <w:rsid w:val="004F67A6"/>
    <w:rsid w:val="004F6D55"/>
    <w:rsid w:val="005016C7"/>
    <w:rsid w:val="00501A62"/>
    <w:rsid w:val="005028A9"/>
    <w:rsid w:val="00503698"/>
    <w:rsid w:val="00506971"/>
    <w:rsid w:val="0051265D"/>
    <w:rsid w:val="00513167"/>
    <w:rsid w:val="0051390B"/>
    <w:rsid w:val="005158F7"/>
    <w:rsid w:val="0052113A"/>
    <w:rsid w:val="0052244C"/>
    <w:rsid w:val="005228D7"/>
    <w:rsid w:val="005232DE"/>
    <w:rsid w:val="00524FA6"/>
    <w:rsid w:val="005263EA"/>
    <w:rsid w:val="00533BD6"/>
    <w:rsid w:val="00534802"/>
    <w:rsid w:val="00535580"/>
    <w:rsid w:val="00543D83"/>
    <w:rsid w:val="005469DD"/>
    <w:rsid w:val="005476A9"/>
    <w:rsid w:val="0054772B"/>
    <w:rsid w:val="0055288D"/>
    <w:rsid w:val="005530C8"/>
    <w:rsid w:val="00554267"/>
    <w:rsid w:val="005552D7"/>
    <w:rsid w:val="00555E03"/>
    <w:rsid w:val="00556DC9"/>
    <w:rsid w:val="0056045C"/>
    <w:rsid w:val="00561C19"/>
    <w:rsid w:val="0056507D"/>
    <w:rsid w:val="0057026C"/>
    <w:rsid w:val="005800D8"/>
    <w:rsid w:val="00582B7F"/>
    <w:rsid w:val="0058459C"/>
    <w:rsid w:val="00586B38"/>
    <w:rsid w:val="00594A75"/>
    <w:rsid w:val="00595E47"/>
    <w:rsid w:val="0059649E"/>
    <w:rsid w:val="005966B1"/>
    <w:rsid w:val="00596952"/>
    <w:rsid w:val="0059733F"/>
    <w:rsid w:val="005A320D"/>
    <w:rsid w:val="005A79BD"/>
    <w:rsid w:val="005B2756"/>
    <w:rsid w:val="005B2D8E"/>
    <w:rsid w:val="005B3842"/>
    <w:rsid w:val="005B4471"/>
    <w:rsid w:val="005B6714"/>
    <w:rsid w:val="005B77FB"/>
    <w:rsid w:val="005C0063"/>
    <w:rsid w:val="005C0CD4"/>
    <w:rsid w:val="005C0E7E"/>
    <w:rsid w:val="005C2F3B"/>
    <w:rsid w:val="005D167A"/>
    <w:rsid w:val="005D7D4B"/>
    <w:rsid w:val="005E2F0F"/>
    <w:rsid w:val="005E3186"/>
    <w:rsid w:val="005E3EF3"/>
    <w:rsid w:val="005E5203"/>
    <w:rsid w:val="005F5408"/>
    <w:rsid w:val="005F592A"/>
    <w:rsid w:val="005F5D8A"/>
    <w:rsid w:val="005F658B"/>
    <w:rsid w:val="00600C0E"/>
    <w:rsid w:val="00600DD2"/>
    <w:rsid w:val="0060531D"/>
    <w:rsid w:val="00611921"/>
    <w:rsid w:val="00612740"/>
    <w:rsid w:val="00613081"/>
    <w:rsid w:val="00616D1C"/>
    <w:rsid w:val="006212D9"/>
    <w:rsid w:val="00621F2B"/>
    <w:rsid w:val="006235B2"/>
    <w:rsid w:val="006250AE"/>
    <w:rsid w:val="006265A9"/>
    <w:rsid w:val="006278A6"/>
    <w:rsid w:val="00627BE9"/>
    <w:rsid w:val="006301A8"/>
    <w:rsid w:val="006337B2"/>
    <w:rsid w:val="0063443E"/>
    <w:rsid w:val="006348AF"/>
    <w:rsid w:val="00634BCB"/>
    <w:rsid w:val="00635CDD"/>
    <w:rsid w:val="006376EF"/>
    <w:rsid w:val="00637C01"/>
    <w:rsid w:val="00642059"/>
    <w:rsid w:val="006433BC"/>
    <w:rsid w:val="00643A12"/>
    <w:rsid w:val="00643B0B"/>
    <w:rsid w:val="00644009"/>
    <w:rsid w:val="006445ED"/>
    <w:rsid w:val="0064482D"/>
    <w:rsid w:val="00653A0D"/>
    <w:rsid w:val="00654C6E"/>
    <w:rsid w:val="00656ED5"/>
    <w:rsid w:val="00662195"/>
    <w:rsid w:val="00663A55"/>
    <w:rsid w:val="00663FF6"/>
    <w:rsid w:val="0066487B"/>
    <w:rsid w:val="0066548B"/>
    <w:rsid w:val="00665749"/>
    <w:rsid w:val="00670E07"/>
    <w:rsid w:val="006737EB"/>
    <w:rsid w:val="00674512"/>
    <w:rsid w:val="006765A8"/>
    <w:rsid w:val="00684762"/>
    <w:rsid w:val="00685A42"/>
    <w:rsid w:val="00685E1F"/>
    <w:rsid w:val="00686DB8"/>
    <w:rsid w:val="0068753F"/>
    <w:rsid w:val="00690672"/>
    <w:rsid w:val="00692B30"/>
    <w:rsid w:val="00693DED"/>
    <w:rsid w:val="00694FC5"/>
    <w:rsid w:val="00695AAD"/>
    <w:rsid w:val="00696F00"/>
    <w:rsid w:val="006971E6"/>
    <w:rsid w:val="00697EB5"/>
    <w:rsid w:val="006A463A"/>
    <w:rsid w:val="006A5C4D"/>
    <w:rsid w:val="006A70C1"/>
    <w:rsid w:val="006B0EA4"/>
    <w:rsid w:val="006B1DE4"/>
    <w:rsid w:val="006B1FD6"/>
    <w:rsid w:val="006B21E0"/>
    <w:rsid w:val="006B25D9"/>
    <w:rsid w:val="006B260C"/>
    <w:rsid w:val="006B267A"/>
    <w:rsid w:val="006B2A7D"/>
    <w:rsid w:val="006B6C51"/>
    <w:rsid w:val="006B6F2B"/>
    <w:rsid w:val="006C095B"/>
    <w:rsid w:val="006C1D52"/>
    <w:rsid w:val="006C4A3B"/>
    <w:rsid w:val="006C7B3A"/>
    <w:rsid w:val="006D054D"/>
    <w:rsid w:val="006D05A5"/>
    <w:rsid w:val="006D18DA"/>
    <w:rsid w:val="006E3FB6"/>
    <w:rsid w:val="006E5B4E"/>
    <w:rsid w:val="006E6487"/>
    <w:rsid w:val="006E7A59"/>
    <w:rsid w:val="006F06AE"/>
    <w:rsid w:val="006F0CC4"/>
    <w:rsid w:val="006F4141"/>
    <w:rsid w:val="006F4D5F"/>
    <w:rsid w:val="006F6622"/>
    <w:rsid w:val="00700490"/>
    <w:rsid w:val="007035F3"/>
    <w:rsid w:val="00706467"/>
    <w:rsid w:val="007067E3"/>
    <w:rsid w:val="00711D20"/>
    <w:rsid w:val="0071297B"/>
    <w:rsid w:val="00715579"/>
    <w:rsid w:val="00715E18"/>
    <w:rsid w:val="00720572"/>
    <w:rsid w:val="00720A9D"/>
    <w:rsid w:val="00720ED6"/>
    <w:rsid w:val="00723618"/>
    <w:rsid w:val="007240E3"/>
    <w:rsid w:val="00724CEC"/>
    <w:rsid w:val="00724E0C"/>
    <w:rsid w:val="00731E72"/>
    <w:rsid w:val="00731F15"/>
    <w:rsid w:val="00732CD5"/>
    <w:rsid w:val="007339A0"/>
    <w:rsid w:val="007356A9"/>
    <w:rsid w:val="007425AC"/>
    <w:rsid w:val="007458F3"/>
    <w:rsid w:val="00746853"/>
    <w:rsid w:val="00750B79"/>
    <w:rsid w:val="00750E32"/>
    <w:rsid w:val="00752FDD"/>
    <w:rsid w:val="007612B8"/>
    <w:rsid w:val="007626FF"/>
    <w:rsid w:val="00764687"/>
    <w:rsid w:val="00764C6D"/>
    <w:rsid w:val="0076696D"/>
    <w:rsid w:val="00770C23"/>
    <w:rsid w:val="00771619"/>
    <w:rsid w:val="00773AE1"/>
    <w:rsid w:val="00776613"/>
    <w:rsid w:val="00780807"/>
    <w:rsid w:val="00781E75"/>
    <w:rsid w:val="007821DB"/>
    <w:rsid w:val="00783330"/>
    <w:rsid w:val="007855EC"/>
    <w:rsid w:val="00790F3D"/>
    <w:rsid w:val="00792D62"/>
    <w:rsid w:val="00792FE6"/>
    <w:rsid w:val="00794877"/>
    <w:rsid w:val="007962FE"/>
    <w:rsid w:val="00797A5A"/>
    <w:rsid w:val="007A0139"/>
    <w:rsid w:val="007A360D"/>
    <w:rsid w:val="007A4930"/>
    <w:rsid w:val="007B2AF0"/>
    <w:rsid w:val="007B3D8C"/>
    <w:rsid w:val="007B40F1"/>
    <w:rsid w:val="007B417F"/>
    <w:rsid w:val="007B43A0"/>
    <w:rsid w:val="007C2494"/>
    <w:rsid w:val="007C27CA"/>
    <w:rsid w:val="007C3F33"/>
    <w:rsid w:val="007C69E5"/>
    <w:rsid w:val="007C6D5F"/>
    <w:rsid w:val="007C6F2A"/>
    <w:rsid w:val="007C71A0"/>
    <w:rsid w:val="007D3DEC"/>
    <w:rsid w:val="007D4160"/>
    <w:rsid w:val="007D548F"/>
    <w:rsid w:val="007E08B6"/>
    <w:rsid w:val="007E242C"/>
    <w:rsid w:val="007E2EBF"/>
    <w:rsid w:val="007E303B"/>
    <w:rsid w:val="007E40CF"/>
    <w:rsid w:val="007F1216"/>
    <w:rsid w:val="007F41CE"/>
    <w:rsid w:val="007F4499"/>
    <w:rsid w:val="007F61D8"/>
    <w:rsid w:val="007F6556"/>
    <w:rsid w:val="00801B8B"/>
    <w:rsid w:val="00802CC0"/>
    <w:rsid w:val="00804D43"/>
    <w:rsid w:val="00805899"/>
    <w:rsid w:val="00805CD5"/>
    <w:rsid w:val="00812C3A"/>
    <w:rsid w:val="00815FE8"/>
    <w:rsid w:val="00816E2D"/>
    <w:rsid w:val="00821C70"/>
    <w:rsid w:val="0082427A"/>
    <w:rsid w:val="00824B2E"/>
    <w:rsid w:val="008260F3"/>
    <w:rsid w:val="008329A4"/>
    <w:rsid w:val="00832CD5"/>
    <w:rsid w:val="008404D8"/>
    <w:rsid w:val="00841695"/>
    <w:rsid w:val="00841B5B"/>
    <w:rsid w:val="008421A5"/>
    <w:rsid w:val="00844A73"/>
    <w:rsid w:val="00845E2E"/>
    <w:rsid w:val="00846D97"/>
    <w:rsid w:val="00846DF1"/>
    <w:rsid w:val="00847462"/>
    <w:rsid w:val="00851D46"/>
    <w:rsid w:val="008520D7"/>
    <w:rsid w:val="0085359B"/>
    <w:rsid w:val="0086174C"/>
    <w:rsid w:val="008637FD"/>
    <w:rsid w:val="00865366"/>
    <w:rsid w:val="00866EC2"/>
    <w:rsid w:val="00871837"/>
    <w:rsid w:val="008763E1"/>
    <w:rsid w:val="008815ED"/>
    <w:rsid w:val="00881C03"/>
    <w:rsid w:val="0088241F"/>
    <w:rsid w:val="00882644"/>
    <w:rsid w:val="0088278A"/>
    <w:rsid w:val="00883552"/>
    <w:rsid w:val="0088629C"/>
    <w:rsid w:val="00887B07"/>
    <w:rsid w:val="00887BDA"/>
    <w:rsid w:val="00887FA1"/>
    <w:rsid w:val="00895A00"/>
    <w:rsid w:val="008A0AF4"/>
    <w:rsid w:val="008A17A9"/>
    <w:rsid w:val="008A3061"/>
    <w:rsid w:val="008A4CFF"/>
    <w:rsid w:val="008A5EB8"/>
    <w:rsid w:val="008B1460"/>
    <w:rsid w:val="008B641B"/>
    <w:rsid w:val="008B71F0"/>
    <w:rsid w:val="008C50D0"/>
    <w:rsid w:val="008C6453"/>
    <w:rsid w:val="008C64FB"/>
    <w:rsid w:val="008D06AB"/>
    <w:rsid w:val="008D2053"/>
    <w:rsid w:val="008D2D5F"/>
    <w:rsid w:val="008D503C"/>
    <w:rsid w:val="008D6B69"/>
    <w:rsid w:val="008D6F97"/>
    <w:rsid w:val="008D7817"/>
    <w:rsid w:val="008E107C"/>
    <w:rsid w:val="008E112F"/>
    <w:rsid w:val="008E1FB0"/>
    <w:rsid w:val="008E4605"/>
    <w:rsid w:val="008E488B"/>
    <w:rsid w:val="008E662A"/>
    <w:rsid w:val="008F09EF"/>
    <w:rsid w:val="008F27A8"/>
    <w:rsid w:val="008F2A19"/>
    <w:rsid w:val="008F2B1C"/>
    <w:rsid w:val="008F49B2"/>
    <w:rsid w:val="00903B60"/>
    <w:rsid w:val="00907686"/>
    <w:rsid w:val="00907A90"/>
    <w:rsid w:val="00907BAC"/>
    <w:rsid w:val="00911FC0"/>
    <w:rsid w:val="00913039"/>
    <w:rsid w:val="0091338E"/>
    <w:rsid w:val="0091613D"/>
    <w:rsid w:val="00921CCD"/>
    <w:rsid w:val="009221C9"/>
    <w:rsid w:val="00922E2B"/>
    <w:rsid w:val="0092515C"/>
    <w:rsid w:val="009253BC"/>
    <w:rsid w:val="00925D8A"/>
    <w:rsid w:val="00926BFF"/>
    <w:rsid w:val="00927FA1"/>
    <w:rsid w:val="00933557"/>
    <w:rsid w:val="00934738"/>
    <w:rsid w:val="00936492"/>
    <w:rsid w:val="00936D04"/>
    <w:rsid w:val="0093716D"/>
    <w:rsid w:val="0094302A"/>
    <w:rsid w:val="00943A01"/>
    <w:rsid w:val="00952582"/>
    <w:rsid w:val="009532E7"/>
    <w:rsid w:val="009535CD"/>
    <w:rsid w:val="00954288"/>
    <w:rsid w:val="00960F5D"/>
    <w:rsid w:val="00962F1C"/>
    <w:rsid w:val="009631DF"/>
    <w:rsid w:val="00963375"/>
    <w:rsid w:val="0096666F"/>
    <w:rsid w:val="00966D2E"/>
    <w:rsid w:val="00967A79"/>
    <w:rsid w:val="00971300"/>
    <w:rsid w:val="0097258D"/>
    <w:rsid w:val="0097498B"/>
    <w:rsid w:val="0097578C"/>
    <w:rsid w:val="009825B3"/>
    <w:rsid w:val="00983AC0"/>
    <w:rsid w:val="009858F9"/>
    <w:rsid w:val="00991AED"/>
    <w:rsid w:val="00993DEE"/>
    <w:rsid w:val="009974C2"/>
    <w:rsid w:val="00997F57"/>
    <w:rsid w:val="009A2052"/>
    <w:rsid w:val="009A248B"/>
    <w:rsid w:val="009A2B66"/>
    <w:rsid w:val="009A3EF7"/>
    <w:rsid w:val="009A44C1"/>
    <w:rsid w:val="009A6A0D"/>
    <w:rsid w:val="009B05DA"/>
    <w:rsid w:val="009B0A0F"/>
    <w:rsid w:val="009B0DAA"/>
    <w:rsid w:val="009B29D5"/>
    <w:rsid w:val="009B4BAF"/>
    <w:rsid w:val="009B57FA"/>
    <w:rsid w:val="009B5A32"/>
    <w:rsid w:val="009B6842"/>
    <w:rsid w:val="009B6BD8"/>
    <w:rsid w:val="009C176C"/>
    <w:rsid w:val="009C17D9"/>
    <w:rsid w:val="009C38BF"/>
    <w:rsid w:val="009C4E92"/>
    <w:rsid w:val="009C513D"/>
    <w:rsid w:val="009C5D3A"/>
    <w:rsid w:val="009C67AB"/>
    <w:rsid w:val="009C7A7E"/>
    <w:rsid w:val="009D3539"/>
    <w:rsid w:val="009D3817"/>
    <w:rsid w:val="009D4CAF"/>
    <w:rsid w:val="009D7132"/>
    <w:rsid w:val="009D7428"/>
    <w:rsid w:val="009E0618"/>
    <w:rsid w:val="009E3818"/>
    <w:rsid w:val="009E6B09"/>
    <w:rsid w:val="009F2AAE"/>
    <w:rsid w:val="009F535B"/>
    <w:rsid w:val="009F5458"/>
    <w:rsid w:val="009F5777"/>
    <w:rsid w:val="009F7032"/>
    <w:rsid w:val="00A00DEF"/>
    <w:rsid w:val="00A02576"/>
    <w:rsid w:val="00A02A0F"/>
    <w:rsid w:val="00A03596"/>
    <w:rsid w:val="00A03B55"/>
    <w:rsid w:val="00A12B8E"/>
    <w:rsid w:val="00A14C96"/>
    <w:rsid w:val="00A1543C"/>
    <w:rsid w:val="00A23CE8"/>
    <w:rsid w:val="00A303C5"/>
    <w:rsid w:val="00A31F2B"/>
    <w:rsid w:val="00A32882"/>
    <w:rsid w:val="00A32D60"/>
    <w:rsid w:val="00A34012"/>
    <w:rsid w:val="00A34E62"/>
    <w:rsid w:val="00A373B0"/>
    <w:rsid w:val="00A400D6"/>
    <w:rsid w:val="00A40DA9"/>
    <w:rsid w:val="00A45C41"/>
    <w:rsid w:val="00A46085"/>
    <w:rsid w:val="00A46AB1"/>
    <w:rsid w:val="00A47B0B"/>
    <w:rsid w:val="00A53688"/>
    <w:rsid w:val="00A57209"/>
    <w:rsid w:val="00A57313"/>
    <w:rsid w:val="00A579FC"/>
    <w:rsid w:val="00A57CD9"/>
    <w:rsid w:val="00A607AD"/>
    <w:rsid w:val="00A6200C"/>
    <w:rsid w:val="00A737BF"/>
    <w:rsid w:val="00A74ACC"/>
    <w:rsid w:val="00A75F70"/>
    <w:rsid w:val="00A7615F"/>
    <w:rsid w:val="00A76D12"/>
    <w:rsid w:val="00A82CC7"/>
    <w:rsid w:val="00A877DE"/>
    <w:rsid w:val="00A87F65"/>
    <w:rsid w:val="00A94A9B"/>
    <w:rsid w:val="00A97C15"/>
    <w:rsid w:val="00AB5B79"/>
    <w:rsid w:val="00AC039A"/>
    <w:rsid w:val="00AC0C4A"/>
    <w:rsid w:val="00AC6F4D"/>
    <w:rsid w:val="00AC749A"/>
    <w:rsid w:val="00AC75EA"/>
    <w:rsid w:val="00AD208F"/>
    <w:rsid w:val="00AD6B8F"/>
    <w:rsid w:val="00AE0353"/>
    <w:rsid w:val="00AE0FF8"/>
    <w:rsid w:val="00AE22FD"/>
    <w:rsid w:val="00AE26EB"/>
    <w:rsid w:val="00AE27A2"/>
    <w:rsid w:val="00AE3D47"/>
    <w:rsid w:val="00AE4214"/>
    <w:rsid w:val="00AE496D"/>
    <w:rsid w:val="00AE57CB"/>
    <w:rsid w:val="00AF28DF"/>
    <w:rsid w:val="00AF6314"/>
    <w:rsid w:val="00AF78F6"/>
    <w:rsid w:val="00B00074"/>
    <w:rsid w:val="00B01894"/>
    <w:rsid w:val="00B01AC9"/>
    <w:rsid w:val="00B04487"/>
    <w:rsid w:val="00B05012"/>
    <w:rsid w:val="00B05655"/>
    <w:rsid w:val="00B0673E"/>
    <w:rsid w:val="00B0697F"/>
    <w:rsid w:val="00B06E2E"/>
    <w:rsid w:val="00B10F9C"/>
    <w:rsid w:val="00B114F5"/>
    <w:rsid w:val="00B12066"/>
    <w:rsid w:val="00B17176"/>
    <w:rsid w:val="00B17831"/>
    <w:rsid w:val="00B24366"/>
    <w:rsid w:val="00B26789"/>
    <w:rsid w:val="00B3097B"/>
    <w:rsid w:val="00B30B0A"/>
    <w:rsid w:val="00B32B68"/>
    <w:rsid w:val="00B367E0"/>
    <w:rsid w:val="00B40448"/>
    <w:rsid w:val="00B40792"/>
    <w:rsid w:val="00B424B4"/>
    <w:rsid w:val="00B4275B"/>
    <w:rsid w:val="00B46143"/>
    <w:rsid w:val="00B54A50"/>
    <w:rsid w:val="00B5574F"/>
    <w:rsid w:val="00B56810"/>
    <w:rsid w:val="00B61DF8"/>
    <w:rsid w:val="00B65E61"/>
    <w:rsid w:val="00B664F1"/>
    <w:rsid w:val="00B72B32"/>
    <w:rsid w:val="00B7317E"/>
    <w:rsid w:val="00B737A8"/>
    <w:rsid w:val="00B73BF3"/>
    <w:rsid w:val="00B73C9A"/>
    <w:rsid w:val="00B74DC5"/>
    <w:rsid w:val="00B76A66"/>
    <w:rsid w:val="00B775CD"/>
    <w:rsid w:val="00B81C09"/>
    <w:rsid w:val="00B8232D"/>
    <w:rsid w:val="00B85BC1"/>
    <w:rsid w:val="00B9247F"/>
    <w:rsid w:val="00B92740"/>
    <w:rsid w:val="00B93C03"/>
    <w:rsid w:val="00B94ABB"/>
    <w:rsid w:val="00B94F30"/>
    <w:rsid w:val="00B959C3"/>
    <w:rsid w:val="00B96733"/>
    <w:rsid w:val="00B96BD9"/>
    <w:rsid w:val="00BA0A6E"/>
    <w:rsid w:val="00BA2739"/>
    <w:rsid w:val="00BA4432"/>
    <w:rsid w:val="00BA5ABC"/>
    <w:rsid w:val="00BA61BE"/>
    <w:rsid w:val="00BA71BF"/>
    <w:rsid w:val="00BB0B7D"/>
    <w:rsid w:val="00BB1D55"/>
    <w:rsid w:val="00BC3240"/>
    <w:rsid w:val="00BC5E43"/>
    <w:rsid w:val="00BC6898"/>
    <w:rsid w:val="00BC6EBE"/>
    <w:rsid w:val="00BC793D"/>
    <w:rsid w:val="00BC7E9E"/>
    <w:rsid w:val="00BD1346"/>
    <w:rsid w:val="00BD610B"/>
    <w:rsid w:val="00BE0138"/>
    <w:rsid w:val="00BE0D1E"/>
    <w:rsid w:val="00BE167E"/>
    <w:rsid w:val="00BF059E"/>
    <w:rsid w:val="00BF07EE"/>
    <w:rsid w:val="00BF1049"/>
    <w:rsid w:val="00BF165F"/>
    <w:rsid w:val="00BF3C44"/>
    <w:rsid w:val="00BF3CDB"/>
    <w:rsid w:val="00BF4966"/>
    <w:rsid w:val="00BF5D65"/>
    <w:rsid w:val="00C0332E"/>
    <w:rsid w:val="00C06E82"/>
    <w:rsid w:val="00C07216"/>
    <w:rsid w:val="00C07E1A"/>
    <w:rsid w:val="00C11297"/>
    <w:rsid w:val="00C11D29"/>
    <w:rsid w:val="00C130B5"/>
    <w:rsid w:val="00C1374A"/>
    <w:rsid w:val="00C14D42"/>
    <w:rsid w:val="00C15006"/>
    <w:rsid w:val="00C20415"/>
    <w:rsid w:val="00C2078E"/>
    <w:rsid w:val="00C20C2C"/>
    <w:rsid w:val="00C227EE"/>
    <w:rsid w:val="00C23672"/>
    <w:rsid w:val="00C24867"/>
    <w:rsid w:val="00C30A97"/>
    <w:rsid w:val="00C322A9"/>
    <w:rsid w:val="00C37659"/>
    <w:rsid w:val="00C407D2"/>
    <w:rsid w:val="00C40934"/>
    <w:rsid w:val="00C41D77"/>
    <w:rsid w:val="00C43851"/>
    <w:rsid w:val="00C43CB0"/>
    <w:rsid w:val="00C45058"/>
    <w:rsid w:val="00C453DC"/>
    <w:rsid w:val="00C457EB"/>
    <w:rsid w:val="00C50BF8"/>
    <w:rsid w:val="00C5180A"/>
    <w:rsid w:val="00C52940"/>
    <w:rsid w:val="00C53045"/>
    <w:rsid w:val="00C53D7B"/>
    <w:rsid w:val="00C540A2"/>
    <w:rsid w:val="00C57F05"/>
    <w:rsid w:val="00C619DE"/>
    <w:rsid w:val="00C62684"/>
    <w:rsid w:val="00C6440E"/>
    <w:rsid w:val="00C648CD"/>
    <w:rsid w:val="00C75592"/>
    <w:rsid w:val="00C77313"/>
    <w:rsid w:val="00C77695"/>
    <w:rsid w:val="00C80C83"/>
    <w:rsid w:val="00C835FE"/>
    <w:rsid w:val="00C83E21"/>
    <w:rsid w:val="00C8556B"/>
    <w:rsid w:val="00C86391"/>
    <w:rsid w:val="00C90140"/>
    <w:rsid w:val="00C90D64"/>
    <w:rsid w:val="00C91F35"/>
    <w:rsid w:val="00C955B0"/>
    <w:rsid w:val="00CA0EA9"/>
    <w:rsid w:val="00CA16FA"/>
    <w:rsid w:val="00CA311C"/>
    <w:rsid w:val="00CA313E"/>
    <w:rsid w:val="00CA525D"/>
    <w:rsid w:val="00CA6674"/>
    <w:rsid w:val="00CA767B"/>
    <w:rsid w:val="00CA7C12"/>
    <w:rsid w:val="00CB196A"/>
    <w:rsid w:val="00CB4E19"/>
    <w:rsid w:val="00CC05D8"/>
    <w:rsid w:val="00CC46E3"/>
    <w:rsid w:val="00CC6BA1"/>
    <w:rsid w:val="00CC6E97"/>
    <w:rsid w:val="00CC7ED3"/>
    <w:rsid w:val="00CC7F48"/>
    <w:rsid w:val="00CD2DF2"/>
    <w:rsid w:val="00CD3287"/>
    <w:rsid w:val="00CE0AFD"/>
    <w:rsid w:val="00CE2B90"/>
    <w:rsid w:val="00CE65CD"/>
    <w:rsid w:val="00CF0E99"/>
    <w:rsid w:val="00CF2D8D"/>
    <w:rsid w:val="00D01A13"/>
    <w:rsid w:val="00D02C98"/>
    <w:rsid w:val="00D030C6"/>
    <w:rsid w:val="00D03312"/>
    <w:rsid w:val="00D06432"/>
    <w:rsid w:val="00D065E0"/>
    <w:rsid w:val="00D069E4"/>
    <w:rsid w:val="00D07177"/>
    <w:rsid w:val="00D07398"/>
    <w:rsid w:val="00D119AF"/>
    <w:rsid w:val="00D134FD"/>
    <w:rsid w:val="00D14630"/>
    <w:rsid w:val="00D17E5D"/>
    <w:rsid w:val="00D21911"/>
    <w:rsid w:val="00D21949"/>
    <w:rsid w:val="00D24DA9"/>
    <w:rsid w:val="00D27F7C"/>
    <w:rsid w:val="00D3048D"/>
    <w:rsid w:val="00D30523"/>
    <w:rsid w:val="00D32C4B"/>
    <w:rsid w:val="00D32D1F"/>
    <w:rsid w:val="00D34083"/>
    <w:rsid w:val="00D35689"/>
    <w:rsid w:val="00D4291C"/>
    <w:rsid w:val="00D45A6E"/>
    <w:rsid w:val="00D46551"/>
    <w:rsid w:val="00D50B53"/>
    <w:rsid w:val="00D67049"/>
    <w:rsid w:val="00D7048C"/>
    <w:rsid w:val="00D72065"/>
    <w:rsid w:val="00D726D4"/>
    <w:rsid w:val="00D73A9E"/>
    <w:rsid w:val="00D73C66"/>
    <w:rsid w:val="00D770D9"/>
    <w:rsid w:val="00D825CA"/>
    <w:rsid w:val="00D85A0A"/>
    <w:rsid w:val="00D86A84"/>
    <w:rsid w:val="00D93D21"/>
    <w:rsid w:val="00D96B57"/>
    <w:rsid w:val="00D96F4B"/>
    <w:rsid w:val="00DA496A"/>
    <w:rsid w:val="00DA51B1"/>
    <w:rsid w:val="00DA55F8"/>
    <w:rsid w:val="00DA60CC"/>
    <w:rsid w:val="00DA67A0"/>
    <w:rsid w:val="00DA6A45"/>
    <w:rsid w:val="00DA6FEC"/>
    <w:rsid w:val="00DA700F"/>
    <w:rsid w:val="00DA749F"/>
    <w:rsid w:val="00DB6464"/>
    <w:rsid w:val="00DC19D3"/>
    <w:rsid w:val="00DC1BBB"/>
    <w:rsid w:val="00DC32F0"/>
    <w:rsid w:val="00DC68BF"/>
    <w:rsid w:val="00DC7EF7"/>
    <w:rsid w:val="00DD0279"/>
    <w:rsid w:val="00DD1E2A"/>
    <w:rsid w:val="00DD202E"/>
    <w:rsid w:val="00DD2C72"/>
    <w:rsid w:val="00DD447D"/>
    <w:rsid w:val="00DD54B5"/>
    <w:rsid w:val="00DD5E92"/>
    <w:rsid w:val="00DE1674"/>
    <w:rsid w:val="00DE3A85"/>
    <w:rsid w:val="00DE472F"/>
    <w:rsid w:val="00DE5DAC"/>
    <w:rsid w:val="00DE6AA6"/>
    <w:rsid w:val="00DF2472"/>
    <w:rsid w:val="00DF25DE"/>
    <w:rsid w:val="00DF6094"/>
    <w:rsid w:val="00E010B9"/>
    <w:rsid w:val="00E035F0"/>
    <w:rsid w:val="00E03AA3"/>
    <w:rsid w:val="00E04BEA"/>
    <w:rsid w:val="00E0530E"/>
    <w:rsid w:val="00E10962"/>
    <w:rsid w:val="00E11FA6"/>
    <w:rsid w:val="00E12111"/>
    <w:rsid w:val="00E1349B"/>
    <w:rsid w:val="00E15B54"/>
    <w:rsid w:val="00E20556"/>
    <w:rsid w:val="00E22EC3"/>
    <w:rsid w:val="00E2429F"/>
    <w:rsid w:val="00E32710"/>
    <w:rsid w:val="00E34E60"/>
    <w:rsid w:val="00E351F2"/>
    <w:rsid w:val="00E3594F"/>
    <w:rsid w:val="00E425FF"/>
    <w:rsid w:val="00E4532E"/>
    <w:rsid w:val="00E46D6D"/>
    <w:rsid w:val="00E50265"/>
    <w:rsid w:val="00E51456"/>
    <w:rsid w:val="00E52B55"/>
    <w:rsid w:val="00E541CA"/>
    <w:rsid w:val="00E5718F"/>
    <w:rsid w:val="00E615AE"/>
    <w:rsid w:val="00E6274D"/>
    <w:rsid w:val="00E629BF"/>
    <w:rsid w:val="00E63529"/>
    <w:rsid w:val="00E709FA"/>
    <w:rsid w:val="00E70D62"/>
    <w:rsid w:val="00E70E52"/>
    <w:rsid w:val="00E73088"/>
    <w:rsid w:val="00E7406C"/>
    <w:rsid w:val="00E75445"/>
    <w:rsid w:val="00E77C9B"/>
    <w:rsid w:val="00E811DD"/>
    <w:rsid w:val="00E81E0E"/>
    <w:rsid w:val="00E82C46"/>
    <w:rsid w:val="00E840AB"/>
    <w:rsid w:val="00E84475"/>
    <w:rsid w:val="00E8608C"/>
    <w:rsid w:val="00E86AA2"/>
    <w:rsid w:val="00E92170"/>
    <w:rsid w:val="00E92BA4"/>
    <w:rsid w:val="00E937BC"/>
    <w:rsid w:val="00E93D2D"/>
    <w:rsid w:val="00E94C1D"/>
    <w:rsid w:val="00E95D34"/>
    <w:rsid w:val="00E96C23"/>
    <w:rsid w:val="00EA0B20"/>
    <w:rsid w:val="00EB1367"/>
    <w:rsid w:val="00EB30DE"/>
    <w:rsid w:val="00EB3345"/>
    <w:rsid w:val="00EB3959"/>
    <w:rsid w:val="00EB6351"/>
    <w:rsid w:val="00EB7F4B"/>
    <w:rsid w:val="00EC1626"/>
    <w:rsid w:val="00EC1AAA"/>
    <w:rsid w:val="00EC44B2"/>
    <w:rsid w:val="00EC6171"/>
    <w:rsid w:val="00EC6326"/>
    <w:rsid w:val="00EC70E0"/>
    <w:rsid w:val="00EC7266"/>
    <w:rsid w:val="00EC7D5C"/>
    <w:rsid w:val="00ED0625"/>
    <w:rsid w:val="00ED086C"/>
    <w:rsid w:val="00ED2F50"/>
    <w:rsid w:val="00ED559E"/>
    <w:rsid w:val="00ED56D1"/>
    <w:rsid w:val="00EE0F32"/>
    <w:rsid w:val="00EE0F35"/>
    <w:rsid w:val="00EE1249"/>
    <w:rsid w:val="00EE14FA"/>
    <w:rsid w:val="00EE4A70"/>
    <w:rsid w:val="00EF1EA4"/>
    <w:rsid w:val="00EF1F07"/>
    <w:rsid w:val="00EF1FE4"/>
    <w:rsid w:val="00EF281D"/>
    <w:rsid w:val="00EF42E4"/>
    <w:rsid w:val="00EF4AF7"/>
    <w:rsid w:val="00EF5079"/>
    <w:rsid w:val="00EF5266"/>
    <w:rsid w:val="00EF5EA0"/>
    <w:rsid w:val="00EF752D"/>
    <w:rsid w:val="00F00858"/>
    <w:rsid w:val="00F03EEB"/>
    <w:rsid w:val="00F03F70"/>
    <w:rsid w:val="00F05458"/>
    <w:rsid w:val="00F0573C"/>
    <w:rsid w:val="00F0615C"/>
    <w:rsid w:val="00F12F1E"/>
    <w:rsid w:val="00F13862"/>
    <w:rsid w:val="00F13F91"/>
    <w:rsid w:val="00F23483"/>
    <w:rsid w:val="00F26DBA"/>
    <w:rsid w:val="00F27E89"/>
    <w:rsid w:val="00F30348"/>
    <w:rsid w:val="00F3299D"/>
    <w:rsid w:val="00F340B1"/>
    <w:rsid w:val="00F346F8"/>
    <w:rsid w:val="00F34CC5"/>
    <w:rsid w:val="00F36414"/>
    <w:rsid w:val="00F36485"/>
    <w:rsid w:val="00F4205C"/>
    <w:rsid w:val="00F42328"/>
    <w:rsid w:val="00F42EBE"/>
    <w:rsid w:val="00F44213"/>
    <w:rsid w:val="00F44E23"/>
    <w:rsid w:val="00F45C96"/>
    <w:rsid w:val="00F47525"/>
    <w:rsid w:val="00F52A5D"/>
    <w:rsid w:val="00F52D98"/>
    <w:rsid w:val="00F53FDE"/>
    <w:rsid w:val="00F547B3"/>
    <w:rsid w:val="00F60905"/>
    <w:rsid w:val="00F6337D"/>
    <w:rsid w:val="00F662F3"/>
    <w:rsid w:val="00F6676B"/>
    <w:rsid w:val="00F67043"/>
    <w:rsid w:val="00F6767F"/>
    <w:rsid w:val="00F677E9"/>
    <w:rsid w:val="00F67D8E"/>
    <w:rsid w:val="00F700C7"/>
    <w:rsid w:val="00F73889"/>
    <w:rsid w:val="00F758CF"/>
    <w:rsid w:val="00F82F64"/>
    <w:rsid w:val="00F920E4"/>
    <w:rsid w:val="00F92AB1"/>
    <w:rsid w:val="00F94AE5"/>
    <w:rsid w:val="00F96985"/>
    <w:rsid w:val="00FA0BF2"/>
    <w:rsid w:val="00FA3680"/>
    <w:rsid w:val="00FA4378"/>
    <w:rsid w:val="00FA6C44"/>
    <w:rsid w:val="00FB1221"/>
    <w:rsid w:val="00FB169E"/>
    <w:rsid w:val="00FB41EC"/>
    <w:rsid w:val="00FC056D"/>
    <w:rsid w:val="00FC0E0A"/>
    <w:rsid w:val="00FC3331"/>
    <w:rsid w:val="00FD364B"/>
    <w:rsid w:val="00FD7E5C"/>
    <w:rsid w:val="00FE06CD"/>
    <w:rsid w:val="00FE15E3"/>
    <w:rsid w:val="00FE3540"/>
    <w:rsid w:val="00FF5923"/>
    <w:rsid w:val="00FF6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0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fr-CA" w:eastAsia="fr-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E0618"/>
    <w:rPr>
      <w:lang w:val="en-US" w:eastAsia="en-US"/>
    </w:rPr>
  </w:style>
  <w:style w:type="paragraph" w:styleId="Heading1">
    <w:name w:val="heading 1"/>
    <w:basedOn w:val="Normal"/>
    <w:next w:val="Heading4"/>
    <w:link w:val="Heading1Char"/>
    <w:uiPriority w:val="99"/>
    <w:qFormat/>
    <w:rsid w:val="009E0618"/>
    <w:pPr>
      <w:keepNext/>
      <w:keepLines/>
      <w:numPr>
        <w:numId w:val="1"/>
      </w:numPr>
      <w:spacing w:before="240" w:after="60"/>
      <w:outlineLvl w:val="0"/>
    </w:pPr>
    <w:rPr>
      <w:b/>
      <w:caps/>
    </w:rPr>
  </w:style>
  <w:style w:type="paragraph" w:styleId="Heading2">
    <w:name w:val="heading 2"/>
    <w:aliases w:val="Section"/>
    <w:basedOn w:val="Heading1"/>
    <w:next w:val="Heading4"/>
    <w:link w:val="Heading2Char"/>
    <w:uiPriority w:val="99"/>
    <w:qFormat/>
    <w:rsid w:val="009E0618"/>
    <w:pPr>
      <w:numPr>
        <w:ilvl w:val="1"/>
      </w:numPr>
      <w:outlineLvl w:val="1"/>
    </w:pPr>
  </w:style>
  <w:style w:type="paragraph" w:styleId="Heading3">
    <w:name w:val="heading 3"/>
    <w:basedOn w:val="Heading2"/>
    <w:next w:val="Heading4"/>
    <w:link w:val="Heading3Char"/>
    <w:uiPriority w:val="99"/>
    <w:qFormat/>
    <w:rsid w:val="009E0618"/>
    <w:pPr>
      <w:numPr>
        <w:ilvl w:val="2"/>
      </w:numPr>
      <w:outlineLvl w:val="2"/>
    </w:pPr>
  </w:style>
  <w:style w:type="paragraph" w:styleId="Heading4">
    <w:name w:val="heading 4"/>
    <w:aliases w:val="Article"/>
    <w:basedOn w:val="Normal"/>
    <w:link w:val="Heading4Char"/>
    <w:uiPriority w:val="99"/>
    <w:qFormat/>
    <w:rsid w:val="009E0618"/>
    <w:pPr>
      <w:keepLines/>
      <w:numPr>
        <w:ilvl w:val="3"/>
        <w:numId w:val="1"/>
      </w:numPr>
      <w:tabs>
        <w:tab w:val="clear" w:pos="0"/>
      </w:tabs>
      <w:spacing w:before="120" w:after="60"/>
      <w:ind w:left="720" w:hanging="360"/>
      <w:outlineLvl w:val="3"/>
    </w:pPr>
  </w:style>
  <w:style w:type="paragraph" w:styleId="Heading5">
    <w:name w:val="heading 5"/>
    <w:basedOn w:val="Normal"/>
    <w:link w:val="Heading5Char"/>
    <w:uiPriority w:val="99"/>
    <w:qFormat/>
    <w:rsid w:val="009E0618"/>
    <w:pPr>
      <w:keepLines/>
      <w:numPr>
        <w:ilvl w:val="4"/>
        <w:numId w:val="1"/>
      </w:numPr>
      <w:ind w:left="2016" w:hanging="576"/>
      <w:outlineLvl w:val="4"/>
    </w:pPr>
  </w:style>
  <w:style w:type="paragraph" w:styleId="Heading6">
    <w:name w:val="heading 6"/>
    <w:basedOn w:val="Normal"/>
    <w:link w:val="Heading6Char"/>
    <w:uiPriority w:val="99"/>
    <w:qFormat/>
    <w:rsid w:val="009E0618"/>
    <w:pPr>
      <w:keepLines/>
      <w:numPr>
        <w:ilvl w:val="5"/>
        <w:numId w:val="1"/>
      </w:numPr>
      <w:outlineLvl w:val="5"/>
    </w:pPr>
  </w:style>
  <w:style w:type="paragraph" w:styleId="Heading7">
    <w:name w:val="heading 7"/>
    <w:basedOn w:val="Normal"/>
    <w:link w:val="Heading7Char"/>
    <w:uiPriority w:val="99"/>
    <w:qFormat/>
    <w:rsid w:val="009E0618"/>
    <w:pPr>
      <w:keepLines/>
      <w:numPr>
        <w:ilvl w:val="6"/>
        <w:numId w:val="1"/>
      </w:numPr>
      <w:outlineLvl w:val="6"/>
    </w:pPr>
  </w:style>
  <w:style w:type="paragraph" w:styleId="Heading8">
    <w:name w:val="heading 8"/>
    <w:basedOn w:val="Normal"/>
    <w:link w:val="Heading8Char"/>
    <w:uiPriority w:val="99"/>
    <w:qFormat/>
    <w:rsid w:val="009E0618"/>
    <w:pPr>
      <w:keepLines/>
      <w:numPr>
        <w:ilvl w:val="7"/>
        <w:numId w:val="1"/>
      </w:numPr>
      <w:outlineLvl w:val="7"/>
    </w:pPr>
  </w:style>
  <w:style w:type="paragraph" w:styleId="Heading9">
    <w:name w:val="heading 9"/>
    <w:basedOn w:val="Normal"/>
    <w:next w:val="Normal"/>
    <w:link w:val="Heading9Char"/>
    <w:uiPriority w:val="99"/>
    <w:qFormat/>
    <w:rsid w:val="009E0618"/>
    <w:pPr>
      <w:keepLines/>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2D98"/>
    <w:rPr>
      <w:b/>
      <w:caps/>
      <w:lang w:val="en-US" w:eastAsia="en-US"/>
    </w:rPr>
  </w:style>
  <w:style w:type="character" w:customStyle="1" w:styleId="Heading2Char">
    <w:name w:val="Heading 2 Char"/>
    <w:aliases w:val="Section Char"/>
    <w:basedOn w:val="DefaultParagraphFont"/>
    <w:link w:val="Heading2"/>
    <w:uiPriority w:val="99"/>
    <w:locked/>
    <w:rsid w:val="00F52D98"/>
    <w:rPr>
      <w:b/>
      <w:caps/>
      <w:lang w:val="en-US" w:eastAsia="en-US"/>
    </w:rPr>
  </w:style>
  <w:style w:type="character" w:customStyle="1" w:styleId="Heading3Char">
    <w:name w:val="Heading 3 Char"/>
    <w:basedOn w:val="DefaultParagraphFont"/>
    <w:link w:val="Heading3"/>
    <w:uiPriority w:val="99"/>
    <w:locked/>
    <w:rsid w:val="00F52D98"/>
    <w:rPr>
      <w:b/>
      <w:caps/>
      <w:lang w:val="en-US" w:eastAsia="en-US"/>
    </w:rPr>
  </w:style>
  <w:style w:type="character" w:customStyle="1" w:styleId="Heading4Char">
    <w:name w:val="Heading 4 Char"/>
    <w:aliases w:val="Article Char"/>
    <w:basedOn w:val="DefaultParagraphFont"/>
    <w:link w:val="Heading4"/>
    <w:uiPriority w:val="99"/>
    <w:locked/>
    <w:rsid w:val="00F52D98"/>
    <w:rPr>
      <w:lang w:val="en-US" w:eastAsia="en-US"/>
    </w:rPr>
  </w:style>
  <w:style w:type="character" w:customStyle="1" w:styleId="Heading5Char">
    <w:name w:val="Heading 5 Char"/>
    <w:basedOn w:val="DefaultParagraphFont"/>
    <w:link w:val="Heading5"/>
    <w:uiPriority w:val="99"/>
    <w:locked/>
    <w:rsid w:val="00F52D98"/>
    <w:rPr>
      <w:lang w:val="en-US" w:eastAsia="en-US"/>
    </w:rPr>
  </w:style>
  <w:style w:type="character" w:customStyle="1" w:styleId="Heading6Char">
    <w:name w:val="Heading 6 Char"/>
    <w:basedOn w:val="DefaultParagraphFont"/>
    <w:link w:val="Heading6"/>
    <w:uiPriority w:val="99"/>
    <w:locked/>
    <w:rsid w:val="00F52D98"/>
    <w:rPr>
      <w:lang w:val="en-US" w:eastAsia="en-US"/>
    </w:rPr>
  </w:style>
  <w:style w:type="character" w:customStyle="1" w:styleId="Heading7Char">
    <w:name w:val="Heading 7 Char"/>
    <w:basedOn w:val="DefaultParagraphFont"/>
    <w:link w:val="Heading7"/>
    <w:uiPriority w:val="99"/>
    <w:locked/>
    <w:rsid w:val="00F52D98"/>
    <w:rPr>
      <w:lang w:val="en-US" w:eastAsia="en-US"/>
    </w:rPr>
  </w:style>
  <w:style w:type="character" w:customStyle="1" w:styleId="Heading8Char">
    <w:name w:val="Heading 8 Char"/>
    <w:basedOn w:val="DefaultParagraphFont"/>
    <w:link w:val="Heading8"/>
    <w:uiPriority w:val="99"/>
    <w:locked/>
    <w:rsid w:val="00F52D98"/>
    <w:rPr>
      <w:lang w:val="en-US" w:eastAsia="en-US"/>
    </w:rPr>
  </w:style>
  <w:style w:type="character" w:customStyle="1" w:styleId="Heading9Char">
    <w:name w:val="Heading 9 Char"/>
    <w:basedOn w:val="DefaultParagraphFont"/>
    <w:link w:val="Heading9"/>
    <w:uiPriority w:val="99"/>
    <w:locked/>
    <w:rsid w:val="00F52D98"/>
    <w:rPr>
      <w:lang w:val="en-US" w:eastAsia="en-US"/>
    </w:rPr>
  </w:style>
  <w:style w:type="paragraph" w:customStyle="1" w:styleId="PRT">
    <w:name w:val="PRT"/>
    <w:basedOn w:val="Normal"/>
    <w:next w:val="ART"/>
    <w:rsid w:val="009E0618"/>
    <w:pPr>
      <w:keepNext/>
      <w:numPr>
        <w:numId w:val="5"/>
      </w:numPr>
      <w:suppressAutoHyphens/>
      <w:spacing w:before="480"/>
      <w:jc w:val="both"/>
      <w:outlineLvl w:val="0"/>
    </w:pPr>
  </w:style>
  <w:style w:type="paragraph" w:customStyle="1" w:styleId="ART">
    <w:name w:val="ART"/>
    <w:basedOn w:val="Normal"/>
    <w:next w:val="PR1"/>
    <w:rsid w:val="009E0618"/>
    <w:pPr>
      <w:keepNext/>
      <w:numPr>
        <w:ilvl w:val="3"/>
        <w:numId w:val="5"/>
      </w:numPr>
      <w:tabs>
        <w:tab w:val="left" w:pos="864"/>
      </w:tabs>
      <w:suppressAutoHyphens/>
      <w:spacing w:before="480"/>
      <w:jc w:val="both"/>
      <w:outlineLvl w:val="1"/>
    </w:pPr>
  </w:style>
  <w:style w:type="paragraph" w:customStyle="1" w:styleId="PR1">
    <w:name w:val="PR1"/>
    <w:basedOn w:val="Normal"/>
    <w:link w:val="PR1Char"/>
    <w:rsid w:val="009E0618"/>
    <w:pPr>
      <w:numPr>
        <w:ilvl w:val="4"/>
        <w:numId w:val="5"/>
      </w:numPr>
      <w:suppressAutoHyphens/>
      <w:spacing w:before="240"/>
      <w:jc w:val="both"/>
      <w:outlineLvl w:val="2"/>
    </w:pPr>
  </w:style>
  <w:style w:type="paragraph" w:customStyle="1" w:styleId="SUT">
    <w:name w:val="SUT"/>
    <w:basedOn w:val="Normal"/>
    <w:next w:val="PR1"/>
    <w:rsid w:val="009E0618"/>
    <w:pPr>
      <w:numPr>
        <w:ilvl w:val="1"/>
        <w:numId w:val="5"/>
      </w:numPr>
      <w:suppressAutoHyphens/>
      <w:spacing w:before="240"/>
      <w:jc w:val="both"/>
      <w:outlineLvl w:val="0"/>
    </w:pPr>
  </w:style>
  <w:style w:type="paragraph" w:customStyle="1" w:styleId="DST">
    <w:name w:val="DST"/>
    <w:basedOn w:val="Normal"/>
    <w:next w:val="PR1"/>
    <w:rsid w:val="009E0618"/>
    <w:pPr>
      <w:numPr>
        <w:ilvl w:val="2"/>
        <w:numId w:val="5"/>
      </w:numPr>
      <w:suppressAutoHyphens/>
      <w:spacing w:before="240"/>
      <w:jc w:val="both"/>
      <w:outlineLvl w:val="0"/>
    </w:pPr>
  </w:style>
  <w:style w:type="paragraph" w:customStyle="1" w:styleId="PR2">
    <w:name w:val="PR2"/>
    <w:basedOn w:val="Normal"/>
    <w:link w:val="PR2Char"/>
    <w:rsid w:val="009E0618"/>
    <w:pPr>
      <w:numPr>
        <w:ilvl w:val="5"/>
        <w:numId w:val="5"/>
      </w:numPr>
      <w:suppressAutoHyphens/>
      <w:jc w:val="both"/>
      <w:outlineLvl w:val="3"/>
    </w:pPr>
  </w:style>
  <w:style w:type="paragraph" w:customStyle="1" w:styleId="PR3">
    <w:name w:val="PR3"/>
    <w:basedOn w:val="Normal"/>
    <w:link w:val="PR3Char"/>
    <w:rsid w:val="009E0618"/>
    <w:pPr>
      <w:numPr>
        <w:ilvl w:val="6"/>
        <w:numId w:val="5"/>
      </w:numPr>
      <w:tabs>
        <w:tab w:val="left" w:pos="2016"/>
      </w:tabs>
      <w:suppressAutoHyphens/>
      <w:jc w:val="both"/>
      <w:outlineLvl w:val="4"/>
    </w:pPr>
  </w:style>
  <w:style w:type="paragraph" w:customStyle="1" w:styleId="PR4">
    <w:name w:val="PR4"/>
    <w:basedOn w:val="Normal"/>
    <w:rsid w:val="009E0618"/>
    <w:pPr>
      <w:numPr>
        <w:ilvl w:val="7"/>
        <w:numId w:val="5"/>
      </w:numPr>
      <w:suppressAutoHyphens/>
      <w:jc w:val="both"/>
      <w:outlineLvl w:val="5"/>
    </w:pPr>
  </w:style>
  <w:style w:type="paragraph" w:customStyle="1" w:styleId="PR5">
    <w:name w:val="PR5"/>
    <w:basedOn w:val="Normal"/>
    <w:rsid w:val="009E0618"/>
    <w:pPr>
      <w:numPr>
        <w:ilvl w:val="8"/>
        <w:numId w:val="5"/>
      </w:numPr>
      <w:suppressAutoHyphens/>
      <w:jc w:val="both"/>
      <w:outlineLvl w:val="6"/>
    </w:pPr>
  </w:style>
  <w:style w:type="paragraph" w:customStyle="1" w:styleId="CMT">
    <w:name w:val="CMT"/>
    <w:basedOn w:val="Normal"/>
    <w:uiPriority w:val="99"/>
    <w:rsid w:val="009E0618"/>
    <w:pPr>
      <w:suppressAutoHyphens/>
      <w:spacing w:before="240"/>
      <w:jc w:val="both"/>
    </w:pPr>
    <w:rPr>
      <w:vanish/>
      <w:color w:val="0000FF"/>
    </w:rPr>
  </w:style>
  <w:style w:type="character" w:customStyle="1" w:styleId="IP">
    <w:name w:val="IP"/>
    <w:basedOn w:val="DefaultParagraphFont"/>
    <w:uiPriority w:val="99"/>
    <w:rsid w:val="009E0618"/>
    <w:rPr>
      <w:rFonts w:cs="Times New Roman"/>
      <w:color w:val="FF0000"/>
    </w:rPr>
  </w:style>
  <w:style w:type="paragraph" w:styleId="BodyText2">
    <w:name w:val="Body Text 2"/>
    <w:basedOn w:val="Normal"/>
    <w:link w:val="BodyText2Char"/>
    <w:uiPriority w:val="99"/>
    <w:rsid w:val="009E0618"/>
    <w:pPr>
      <w:tabs>
        <w:tab w:val="num" w:pos="0"/>
      </w:tabs>
    </w:pPr>
    <w:rPr>
      <w:szCs w:val="24"/>
    </w:rPr>
  </w:style>
  <w:style w:type="character" w:customStyle="1" w:styleId="BodyText2Char">
    <w:name w:val="Body Text 2 Char"/>
    <w:basedOn w:val="DefaultParagraphFont"/>
    <w:link w:val="BodyText2"/>
    <w:uiPriority w:val="99"/>
    <w:semiHidden/>
    <w:locked/>
    <w:rsid w:val="00F52D98"/>
    <w:rPr>
      <w:rFonts w:cs="Times New Roman"/>
      <w:lang w:val="en-US" w:eastAsia="en-US"/>
    </w:rPr>
  </w:style>
  <w:style w:type="paragraph" w:styleId="BodyTextIndent2">
    <w:name w:val="Body Text Indent 2"/>
    <w:basedOn w:val="Normal"/>
    <w:link w:val="BodyTextIndent2Char"/>
    <w:uiPriority w:val="99"/>
    <w:rsid w:val="009E0618"/>
    <w:pPr>
      <w:widowControl w:val="0"/>
      <w:suppressLineNumbers/>
      <w:tabs>
        <w:tab w:val="left" w:pos="720"/>
        <w:tab w:val="left" w:pos="1440"/>
        <w:tab w:val="left" w:pos="5040"/>
      </w:tabs>
      <w:suppressAutoHyphens/>
      <w:ind w:left="2160" w:hanging="1440"/>
      <w:jc w:val="both"/>
    </w:pPr>
    <w:rPr>
      <w:szCs w:val="24"/>
    </w:rPr>
  </w:style>
  <w:style w:type="character" w:customStyle="1" w:styleId="BodyTextIndent2Char">
    <w:name w:val="Body Text Indent 2 Char"/>
    <w:basedOn w:val="DefaultParagraphFont"/>
    <w:link w:val="BodyTextIndent2"/>
    <w:uiPriority w:val="99"/>
    <w:semiHidden/>
    <w:locked/>
    <w:rsid w:val="00F52D98"/>
    <w:rPr>
      <w:rFonts w:cs="Times New Roman"/>
      <w:lang w:val="en-US" w:eastAsia="en-US"/>
    </w:rPr>
  </w:style>
  <w:style w:type="character" w:customStyle="1" w:styleId="NUM">
    <w:name w:val="NUM"/>
    <w:basedOn w:val="DefaultParagraphFont"/>
    <w:uiPriority w:val="99"/>
    <w:rsid w:val="009E0618"/>
    <w:rPr>
      <w:rFonts w:cs="Times New Roman"/>
    </w:rPr>
  </w:style>
  <w:style w:type="character" w:customStyle="1" w:styleId="NAM">
    <w:name w:val="NAM"/>
    <w:basedOn w:val="DefaultParagraphFont"/>
    <w:uiPriority w:val="99"/>
    <w:rsid w:val="009E0618"/>
    <w:rPr>
      <w:rFonts w:cs="Times New Roman"/>
    </w:rPr>
  </w:style>
  <w:style w:type="paragraph" w:customStyle="1" w:styleId="SCT">
    <w:name w:val="SCT"/>
    <w:basedOn w:val="Normal"/>
    <w:next w:val="PRT"/>
    <w:uiPriority w:val="99"/>
    <w:rsid w:val="009E0618"/>
    <w:pPr>
      <w:suppressAutoHyphens/>
      <w:spacing w:before="240"/>
      <w:jc w:val="both"/>
    </w:pPr>
  </w:style>
  <w:style w:type="paragraph" w:customStyle="1" w:styleId="P2">
    <w:name w:val="P2"/>
    <w:basedOn w:val="Normal"/>
    <w:uiPriority w:val="99"/>
    <w:rsid w:val="009E0618"/>
    <w:pPr>
      <w:tabs>
        <w:tab w:val="left" w:pos="1440"/>
      </w:tabs>
      <w:ind w:left="1440" w:hanging="576"/>
      <w:jc w:val="both"/>
    </w:pPr>
  </w:style>
  <w:style w:type="character" w:customStyle="1" w:styleId="SI">
    <w:name w:val="SI"/>
    <w:basedOn w:val="DefaultParagraphFont"/>
    <w:uiPriority w:val="99"/>
    <w:rsid w:val="009E0618"/>
    <w:rPr>
      <w:rFonts w:cs="Times New Roman"/>
      <w:color w:val="008080"/>
    </w:rPr>
  </w:style>
  <w:style w:type="paragraph" w:customStyle="1" w:styleId="TB2">
    <w:name w:val="TB2"/>
    <w:basedOn w:val="Normal"/>
    <w:next w:val="PR2"/>
    <w:uiPriority w:val="99"/>
    <w:rsid w:val="009E0618"/>
    <w:pPr>
      <w:suppressAutoHyphens/>
      <w:spacing w:before="240"/>
      <w:ind w:left="864"/>
      <w:jc w:val="both"/>
    </w:pPr>
  </w:style>
  <w:style w:type="paragraph" w:styleId="Footer">
    <w:name w:val="footer"/>
    <w:basedOn w:val="Normal"/>
    <w:link w:val="FooterChar"/>
    <w:uiPriority w:val="99"/>
    <w:rsid w:val="009E0618"/>
    <w:pPr>
      <w:tabs>
        <w:tab w:val="center" w:pos="4320"/>
        <w:tab w:val="right" w:pos="8640"/>
      </w:tabs>
    </w:pPr>
  </w:style>
  <w:style w:type="character" w:customStyle="1" w:styleId="FooterChar">
    <w:name w:val="Footer Char"/>
    <w:basedOn w:val="DefaultParagraphFont"/>
    <w:link w:val="Footer"/>
    <w:uiPriority w:val="99"/>
    <w:semiHidden/>
    <w:locked/>
    <w:rsid w:val="00F52D98"/>
    <w:rPr>
      <w:rFonts w:cs="Times New Roman"/>
      <w:lang w:val="en-US" w:eastAsia="en-US"/>
    </w:rPr>
  </w:style>
  <w:style w:type="paragraph" w:styleId="Header">
    <w:name w:val="header"/>
    <w:basedOn w:val="Normal"/>
    <w:link w:val="HeaderChar"/>
    <w:uiPriority w:val="99"/>
    <w:rsid w:val="009E0618"/>
    <w:pPr>
      <w:tabs>
        <w:tab w:val="center" w:pos="4320"/>
        <w:tab w:val="right" w:pos="8640"/>
      </w:tabs>
    </w:pPr>
  </w:style>
  <w:style w:type="character" w:customStyle="1" w:styleId="HeaderChar">
    <w:name w:val="Header Char"/>
    <w:basedOn w:val="DefaultParagraphFont"/>
    <w:link w:val="Header"/>
    <w:uiPriority w:val="99"/>
    <w:locked/>
    <w:rsid w:val="005F592A"/>
    <w:rPr>
      <w:rFonts w:cs="Times New Roman"/>
      <w:sz w:val="22"/>
    </w:rPr>
  </w:style>
  <w:style w:type="paragraph" w:customStyle="1" w:styleId="TCH">
    <w:name w:val="TCH"/>
    <w:basedOn w:val="Normal"/>
    <w:uiPriority w:val="99"/>
    <w:rsid w:val="009E0618"/>
    <w:pPr>
      <w:suppressAutoHyphens/>
    </w:pPr>
  </w:style>
  <w:style w:type="paragraph" w:customStyle="1" w:styleId="TCE">
    <w:name w:val="TCE"/>
    <w:basedOn w:val="Normal"/>
    <w:uiPriority w:val="99"/>
    <w:rsid w:val="009E0618"/>
    <w:pPr>
      <w:suppressAutoHyphens/>
      <w:ind w:left="144" w:hanging="144"/>
    </w:pPr>
  </w:style>
  <w:style w:type="paragraph" w:customStyle="1" w:styleId="P1">
    <w:name w:val="P1"/>
    <w:basedOn w:val="Normal"/>
    <w:uiPriority w:val="99"/>
    <w:rsid w:val="009E0618"/>
    <w:pPr>
      <w:tabs>
        <w:tab w:val="left" w:pos="864"/>
      </w:tabs>
      <w:ind w:left="864" w:hanging="576"/>
      <w:jc w:val="both"/>
    </w:pPr>
  </w:style>
  <w:style w:type="paragraph" w:styleId="BodyText">
    <w:name w:val="Body Text"/>
    <w:basedOn w:val="Normal"/>
    <w:link w:val="BodyTextChar"/>
    <w:uiPriority w:val="99"/>
    <w:rsid w:val="009E0618"/>
    <w:pPr>
      <w:tabs>
        <w:tab w:val="right" w:pos="1080"/>
      </w:tabs>
      <w:autoSpaceDE w:val="0"/>
      <w:autoSpaceDN w:val="0"/>
      <w:adjustRightInd w:val="0"/>
      <w:spacing w:line="240" w:lineRule="atLeast"/>
    </w:pPr>
    <w:rPr>
      <w:color w:val="000000"/>
    </w:rPr>
  </w:style>
  <w:style w:type="character" w:customStyle="1" w:styleId="BodyTextChar">
    <w:name w:val="Body Text Char"/>
    <w:basedOn w:val="DefaultParagraphFont"/>
    <w:link w:val="BodyText"/>
    <w:uiPriority w:val="99"/>
    <w:semiHidden/>
    <w:locked/>
    <w:rsid w:val="00F52D98"/>
    <w:rPr>
      <w:rFonts w:cs="Times New Roman"/>
      <w:lang w:val="en-US" w:eastAsia="en-US"/>
    </w:rPr>
  </w:style>
  <w:style w:type="character" w:styleId="PageNumber">
    <w:name w:val="page number"/>
    <w:basedOn w:val="DefaultParagraphFont"/>
    <w:uiPriority w:val="99"/>
    <w:rsid w:val="009E0618"/>
    <w:rPr>
      <w:rFonts w:cs="Times New Roman"/>
    </w:rPr>
  </w:style>
  <w:style w:type="paragraph" w:styleId="BodyText3">
    <w:name w:val="Body Text 3"/>
    <w:basedOn w:val="Normal"/>
    <w:link w:val="BodyText3Char"/>
    <w:uiPriority w:val="99"/>
    <w:rsid w:val="009E0618"/>
    <w:pPr>
      <w:tabs>
        <w:tab w:val="left" w:pos="630"/>
        <w:tab w:val="right" w:pos="1080"/>
      </w:tabs>
      <w:autoSpaceDE w:val="0"/>
      <w:autoSpaceDN w:val="0"/>
      <w:adjustRightInd w:val="0"/>
      <w:spacing w:line="240" w:lineRule="atLeast"/>
    </w:pPr>
    <w:rPr>
      <w:color w:val="000000"/>
      <w:sz w:val="18"/>
    </w:rPr>
  </w:style>
  <w:style w:type="character" w:customStyle="1" w:styleId="BodyText3Char">
    <w:name w:val="Body Text 3 Char"/>
    <w:basedOn w:val="DefaultParagraphFont"/>
    <w:link w:val="BodyText3"/>
    <w:uiPriority w:val="99"/>
    <w:semiHidden/>
    <w:locked/>
    <w:rsid w:val="00F52D98"/>
    <w:rPr>
      <w:rFonts w:cs="Times New Roman"/>
      <w:sz w:val="16"/>
      <w:szCs w:val="16"/>
      <w:lang w:val="en-US" w:eastAsia="en-US"/>
    </w:rPr>
  </w:style>
  <w:style w:type="paragraph" w:styleId="DocumentMap">
    <w:name w:val="Document Map"/>
    <w:basedOn w:val="Normal"/>
    <w:link w:val="DocumentMapChar"/>
    <w:uiPriority w:val="99"/>
    <w:semiHidden/>
    <w:rsid w:val="009E061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52D98"/>
    <w:rPr>
      <w:rFonts w:ascii="Times New Roman" w:hAnsi="Times New Roman" w:cs="Times New Roman"/>
      <w:sz w:val="2"/>
      <w:lang w:val="en-US" w:eastAsia="en-US"/>
    </w:rPr>
  </w:style>
  <w:style w:type="paragraph" w:customStyle="1" w:styleId="HDR">
    <w:name w:val="HDR"/>
    <w:basedOn w:val="Normal"/>
    <w:uiPriority w:val="99"/>
    <w:rsid w:val="009E0618"/>
    <w:pPr>
      <w:tabs>
        <w:tab w:val="center" w:pos="4608"/>
        <w:tab w:val="right" w:pos="9360"/>
      </w:tabs>
      <w:suppressAutoHyphens/>
      <w:jc w:val="both"/>
    </w:pPr>
  </w:style>
  <w:style w:type="paragraph" w:customStyle="1" w:styleId="pr10">
    <w:name w:val="pr1"/>
    <w:basedOn w:val="Normal"/>
    <w:uiPriority w:val="99"/>
    <w:rsid w:val="009E0618"/>
    <w:pPr>
      <w:spacing w:before="100" w:beforeAutospacing="1" w:after="100" w:afterAutospacing="1"/>
    </w:pPr>
    <w:rPr>
      <w:sz w:val="24"/>
      <w:szCs w:val="24"/>
    </w:rPr>
  </w:style>
  <w:style w:type="paragraph" w:customStyle="1" w:styleId="pr20">
    <w:name w:val="pr2"/>
    <w:basedOn w:val="Normal"/>
    <w:uiPriority w:val="99"/>
    <w:rsid w:val="009E0618"/>
    <w:pPr>
      <w:spacing w:before="100" w:beforeAutospacing="1" w:after="100" w:afterAutospacing="1"/>
    </w:pPr>
    <w:rPr>
      <w:sz w:val="24"/>
      <w:szCs w:val="24"/>
    </w:rPr>
  </w:style>
  <w:style w:type="character" w:customStyle="1" w:styleId="Threecharacter">
    <w:name w:val="Three/character"/>
    <w:basedOn w:val="DefaultParagraphFont"/>
    <w:uiPriority w:val="99"/>
    <w:rsid w:val="009E0618"/>
    <w:rPr>
      <w:rFonts w:ascii="Palatino" w:hAnsi="Palatino" w:cs="Times New Roman"/>
      <w:sz w:val="20"/>
      <w:szCs w:val="20"/>
    </w:rPr>
  </w:style>
  <w:style w:type="paragraph" w:styleId="BalloonText">
    <w:name w:val="Balloon Text"/>
    <w:basedOn w:val="Normal"/>
    <w:link w:val="BalloonTextChar"/>
    <w:uiPriority w:val="99"/>
    <w:semiHidden/>
    <w:rsid w:val="009E06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2D98"/>
    <w:rPr>
      <w:rFonts w:ascii="Times New Roman" w:hAnsi="Times New Roman" w:cs="Times New Roman"/>
      <w:sz w:val="2"/>
      <w:lang w:val="en-US" w:eastAsia="en-US"/>
    </w:rPr>
  </w:style>
  <w:style w:type="character" w:styleId="CommentReference">
    <w:name w:val="annotation reference"/>
    <w:basedOn w:val="DefaultParagraphFont"/>
    <w:uiPriority w:val="99"/>
    <w:semiHidden/>
    <w:rsid w:val="009E0618"/>
    <w:rPr>
      <w:rFonts w:cs="Times New Roman"/>
      <w:sz w:val="16"/>
      <w:szCs w:val="16"/>
    </w:rPr>
  </w:style>
  <w:style w:type="paragraph" w:styleId="CommentText">
    <w:name w:val="annotation text"/>
    <w:basedOn w:val="Normal"/>
    <w:link w:val="CommentTextChar"/>
    <w:uiPriority w:val="99"/>
    <w:semiHidden/>
    <w:rsid w:val="009E0618"/>
  </w:style>
  <w:style w:type="character" w:customStyle="1" w:styleId="CommentTextChar">
    <w:name w:val="Comment Text Char"/>
    <w:basedOn w:val="DefaultParagraphFont"/>
    <w:link w:val="CommentText"/>
    <w:uiPriority w:val="99"/>
    <w:semiHidden/>
    <w:locked/>
    <w:rsid w:val="00F52D98"/>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9E0618"/>
    <w:rPr>
      <w:b/>
      <w:bCs/>
    </w:rPr>
  </w:style>
  <w:style w:type="character" w:customStyle="1" w:styleId="CommentSubjectChar">
    <w:name w:val="Comment Subject Char"/>
    <w:basedOn w:val="CommentTextChar"/>
    <w:link w:val="CommentSubject"/>
    <w:uiPriority w:val="99"/>
    <w:semiHidden/>
    <w:locked/>
    <w:rsid w:val="00F52D98"/>
    <w:rPr>
      <w:rFonts w:cs="Times New Roman"/>
      <w:b/>
      <w:bCs/>
      <w:sz w:val="20"/>
      <w:szCs w:val="20"/>
      <w:lang w:val="en-US" w:eastAsia="en-US"/>
    </w:rPr>
  </w:style>
  <w:style w:type="character" w:customStyle="1" w:styleId="CPR">
    <w:name w:val="CPR"/>
    <w:basedOn w:val="DefaultParagraphFont"/>
    <w:uiPriority w:val="99"/>
    <w:rsid w:val="009E0618"/>
    <w:rPr>
      <w:rFonts w:cs="Times New Roman"/>
    </w:rPr>
  </w:style>
  <w:style w:type="paragraph" w:customStyle="1" w:styleId="ANT">
    <w:name w:val="ANT"/>
    <w:basedOn w:val="Normal"/>
    <w:uiPriority w:val="99"/>
    <w:rsid w:val="009E0618"/>
    <w:pPr>
      <w:suppressAutoHyphens/>
      <w:spacing w:before="240"/>
      <w:jc w:val="both"/>
    </w:pPr>
    <w:rPr>
      <w:vanish/>
      <w:color w:val="800080"/>
      <w:u w:val="single"/>
    </w:rPr>
  </w:style>
  <w:style w:type="paragraph" w:customStyle="1" w:styleId="EOS">
    <w:name w:val="EOS"/>
    <w:basedOn w:val="Normal"/>
    <w:uiPriority w:val="99"/>
    <w:rsid w:val="009E0618"/>
    <w:pPr>
      <w:suppressAutoHyphens/>
      <w:spacing w:before="480"/>
      <w:jc w:val="both"/>
    </w:pPr>
  </w:style>
  <w:style w:type="paragraph" w:customStyle="1" w:styleId="FTR">
    <w:name w:val="FTR"/>
    <w:basedOn w:val="Normal"/>
    <w:uiPriority w:val="99"/>
    <w:rsid w:val="009E0618"/>
    <w:pPr>
      <w:tabs>
        <w:tab w:val="right" w:pos="9360"/>
      </w:tabs>
      <w:suppressAutoHyphens/>
      <w:jc w:val="both"/>
    </w:pPr>
  </w:style>
  <w:style w:type="paragraph" w:customStyle="1" w:styleId="RJUST">
    <w:name w:val="RJUST"/>
    <w:basedOn w:val="Normal"/>
    <w:uiPriority w:val="99"/>
    <w:rsid w:val="009E0618"/>
    <w:pPr>
      <w:jc w:val="right"/>
    </w:pPr>
  </w:style>
  <w:style w:type="character" w:customStyle="1" w:styleId="SPD">
    <w:name w:val="SPD"/>
    <w:basedOn w:val="DefaultParagraphFont"/>
    <w:uiPriority w:val="99"/>
    <w:rsid w:val="009E0618"/>
    <w:rPr>
      <w:rFonts w:cs="Times New Roman"/>
    </w:rPr>
  </w:style>
  <w:style w:type="character" w:customStyle="1" w:styleId="SPN">
    <w:name w:val="SPN"/>
    <w:basedOn w:val="DefaultParagraphFont"/>
    <w:uiPriority w:val="99"/>
    <w:rsid w:val="009E0618"/>
    <w:rPr>
      <w:rFonts w:cs="Times New Roman"/>
    </w:rPr>
  </w:style>
  <w:style w:type="paragraph" w:customStyle="1" w:styleId="TB1">
    <w:name w:val="TB1"/>
    <w:basedOn w:val="Normal"/>
    <w:next w:val="PR1"/>
    <w:uiPriority w:val="99"/>
    <w:rsid w:val="009E0618"/>
    <w:pPr>
      <w:suppressAutoHyphens/>
      <w:spacing w:before="240"/>
      <w:ind w:left="288"/>
      <w:jc w:val="both"/>
    </w:pPr>
  </w:style>
  <w:style w:type="paragraph" w:customStyle="1" w:styleId="TB3">
    <w:name w:val="TB3"/>
    <w:basedOn w:val="Normal"/>
    <w:next w:val="PR3"/>
    <w:uiPriority w:val="99"/>
    <w:rsid w:val="009E0618"/>
    <w:pPr>
      <w:suppressAutoHyphens/>
      <w:spacing w:before="240"/>
      <w:ind w:left="1440"/>
      <w:jc w:val="both"/>
    </w:pPr>
  </w:style>
  <w:style w:type="paragraph" w:customStyle="1" w:styleId="TB4">
    <w:name w:val="TB4"/>
    <w:basedOn w:val="Normal"/>
    <w:next w:val="PR4"/>
    <w:uiPriority w:val="99"/>
    <w:rsid w:val="009E0618"/>
    <w:pPr>
      <w:suppressAutoHyphens/>
      <w:spacing w:before="240"/>
      <w:ind w:left="2016"/>
      <w:jc w:val="both"/>
    </w:pPr>
  </w:style>
  <w:style w:type="paragraph" w:customStyle="1" w:styleId="TB5">
    <w:name w:val="TB5"/>
    <w:basedOn w:val="Normal"/>
    <w:next w:val="PR5"/>
    <w:uiPriority w:val="99"/>
    <w:rsid w:val="009E0618"/>
    <w:pPr>
      <w:suppressAutoHyphens/>
      <w:spacing w:before="240"/>
      <w:ind w:left="2592"/>
      <w:jc w:val="both"/>
    </w:pPr>
  </w:style>
  <w:style w:type="paragraph" w:customStyle="1" w:styleId="TF1">
    <w:name w:val="TF1"/>
    <w:basedOn w:val="Normal"/>
    <w:next w:val="TB1"/>
    <w:uiPriority w:val="99"/>
    <w:rsid w:val="009E0618"/>
    <w:pPr>
      <w:suppressAutoHyphens/>
      <w:spacing w:before="240"/>
      <w:ind w:left="288"/>
      <w:jc w:val="both"/>
    </w:pPr>
  </w:style>
  <w:style w:type="paragraph" w:customStyle="1" w:styleId="TF2">
    <w:name w:val="TF2"/>
    <w:basedOn w:val="Normal"/>
    <w:next w:val="TB2"/>
    <w:uiPriority w:val="99"/>
    <w:rsid w:val="009E0618"/>
    <w:pPr>
      <w:suppressAutoHyphens/>
      <w:spacing w:before="240"/>
      <w:ind w:left="864"/>
      <w:jc w:val="both"/>
    </w:pPr>
  </w:style>
  <w:style w:type="paragraph" w:customStyle="1" w:styleId="TF3">
    <w:name w:val="TF3"/>
    <w:basedOn w:val="Normal"/>
    <w:next w:val="TB3"/>
    <w:uiPriority w:val="99"/>
    <w:rsid w:val="009E0618"/>
    <w:pPr>
      <w:suppressAutoHyphens/>
      <w:spacing w:before="240"/>
      <w:ind w:left="1440"/>
      <w:jc w:val="both"/>
    </w:pPr>
  </w:style>
  <w:style w:type="paragraph" w:customStyle="1" w:styleId="TF4">
    <w:name w:val="TF4"/>
    <w:basedOn w:val="Normal"/>
    <w:next w:val="TB4"/>
    <w:uiPriority w:val="99"/>
    <w:rsid w:val="009E0618"/>
    <w:pPr>
      <w:suppressAutoHyphens/>
      <w:spacing w:before="240"/>
      <w:ind w:left="2016"/>
      <w:jc w:val="both"/>
    </w:pPr>
  </w:style>
  <w:style w:type="paragraph" w:customStyle="1" w:styleId="TF5">
    <w:name w:val="TF5"/>
    <w:basedOn w:val="Normal"/>
    <w:next w:val="TB5"/>
    <w:uiPriority w:val="99"/>
    <w:rsid w:val="009E0618"/>
    <w:pPr>
      <w:suppressAutoHyphens/>
      <w:spacing w:before="240"/>
      <w:ind w:left="2592"/>
      <w:jc w:val="both"/>
    </w:pPr>
  </w:style>
  <w:style w:type="character" w:customStyle="1" w:styleId="PR3Char">
    <w:name w:val="PR3 Char"/>
    <w:basedOn w:val="DefaultParagraphFont"/>
    <w:link w:val="PR3"/>
    <w:locked/>
    <w:rsid w:val="00AF28DF"/>
    <w:rPr>
      <w:lang w:val="en-US" w:eastAsia="en-US"/>
    </w:rPr>
  </w:style>
  <w:style w:type="character" w:customStyle="1" w:styleId="PR1Char">
    <w:name w:val="PR1 Char"/>
    <w:basedOn w:val="DefaultParagraphFont"/>
    <w:link w:val="PR1"/>
    <w:locked/>
    <w:rsid w:val="00DA51B1"/>
    <w:rPr>
      <w:lang w:val="en-US" w:eastAsia="en-US"/>
    </w:rPr>
  </w:style>
  <w:style w:type="paragraph" w:styleId="BodyTextIndent">
    <w:name w:val="Body Text Indent"/>
    <w:basedOn w:val="Normal"/>
    <w:link w:val="BodyTextIndentChar"/>
    <w:uiPriority w:val="99"/>
    <w:rsid w:val="00467CC9"/>
    <w:pPr>
      <w:spacing w:after="120"/>
      <w:ind w:left="360"/>
    </w:pPr>
  </w:style>
  <w:style w:type="character" w:customStyle="1" w:styleId="BodyTextIndentChar">
    <w:name w:val="Body Text Indent Char"/>
    <w:basedOn w:val="DefaultParagraphFont"/>
    <w:link w:val="BodyTextIndent"/>
    <w:uiPriority w:val="99"/>
    <w:semiHidden/>
    <w:locked/>
    <w:rsid w:val="00F52D98"/>
    <w:rPr>
      <w:rFonts w:cs="Times New Roman"/>
      <w:lang w:val="en-US" w:eastAsia="en-US"/>
    </w:rPr>
  </w:style>
  <w:style w:type="character" w:customStyle="1" w:styleId="PR2Char">
    <w:name w:val="PR2 Char"/>
    <w:basedOn w:val="DefaultParagraphFont"/>
    <w:link w:val="PR2"/>
    <w:locked/>
    <w:rsid w:val="00217019"/>
    <w:rPr>
      <w:lang w:val="en-US" w:eastAsia="en-US"/>
    </w:rPr>
  </w:style>
  <w:style w:type="character" w:styleId="Hyperlink">
    <w:name w:val="Hyperlink"/>
    <w:basedOn w:val="DefaultParagraphFont"/>
    <w:uiPriority w:val="99"/>
    <w:semiHidden/>
    <w:rsid w:val="003B64C6"/>
    <w:rPr>
      <w:rFonts w:cs="Times New Roman"/>
      <w:color w:val="0000FF"/>
      <w:u w:val="single"/>
    </w:rPr>
  </w:style>
  <w:style w:type="paragraph" w:styleId="ListParagraph">
    <w:name w:val="List Paragraph"/>
    <w:basedOn w:val="Normal"/>
    <w:uiPriority w:val="99"/>
    <w:qFormat/>
    <w:rsid w:val="006C095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fr-CA" w:eastAsia="fr-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E0618"/>
    <w:rPr>
      <w:lang w:val="en-US" w:eastAsia="en-US"/>
    </w:rPr>
  </w:style>
  <w:style w:type="paragraph" w:styleId="Heading1">
    <w:name w:val="heading 1"/>
    <w:basedOn w:val="Normal"/>
    <w:next w:val="Heading4"/>
    <w:link w:val="Heading1Char"/>
    <w:uiPriority w:val="99"/>
    <w:qFormat/>
    <w:rsid w:val="009E0618"/>
    <w:pPr>
      <w:keepNext/>
      <w:keepLines/>
      <w:numPr>
        <w:numId w:val="1"/>
      </w:numPr>
      <w:spacing w:before="240" w:after="60"/>
      <w:outlineLvl w:val="0"/>
    </w:pPr>
    <w:rPr>
      <w:b/>
      <w:caps/>
    </w:rPr>
  </w:style>
  <w:style w:type="paragraph" w:styleId="Heading2">
    <w:name w:val="heading 2"/>
    <w:aliases w:val="Section"/>
    <w:basedOn w:val="Heading1"/>
    <w:next w:val="Heading4"/>
    <w:link w:val="Heading2Char"/>
    <w:uiPriority w:val="99"/>
    <w:qFormat/>
    <w:rsid w:val="009E0618"/>
    <w:pPr>
      <w:numPr>
        <w:ilvl w:val="1"/>
      </w:numPr>
      <w:outlineLvl w:val="1"/>
    </w:pPr>
  </w:style>
  <w:style w:type="paragraph" w:styleId="Heading3">
    <w:name w:val="heading 3"/>
    <w:basedOn w:val="Heading2"/>
    <w:next w:val="Heading4"/>
    <w:link w:val="Heading3Char"/>
    <w:uiPriority w:val="99"/>
    <w:qFormat/>
    <w:rsid w:val="009E0618"/>
    <w:pPr>
      <w:numPr>
        <w:ilvl w:val="2"/>
      </w:numPr>
      <w:outlineLvl w:val="2"/>
    </w:pPr>
  </w:style>
  <w:style w:type="paragraph" w:styleId="Heading4">
    <w:name w:val="heading 4"/>
    <w:aliases w:val="Article"/>
    <w:basedOn w:val="Normal"/>
    <w:link w:val="Heading4Char"/>
    <w:uiPriority w:val="99"/>
    <w:qFormat/>
    <w:rsid w:val="009E0618"/>
    <w:pPr>
      <w:keepLines/>
      <w:numPr>
        <w:ilvl w:val="3"/>
        <w:numId w:val="1"/>
      </w:numPr>
      <w:tabs>
        <w:tab w:val="clear" w:pos="0"/>
      </w:tabs>
      <w:spacing w:before="120" w:after="60"/>
      <w:ind w:left="720" w:hanging="360"/>
      <w:outlineLvl w:val="3"/>
    </w:pPr>
  </w:style>
  <w:style w:type="paragraph" w:styleId="Heading5">
    <w:name w:val="heading 5"/>
    <w:basedOn w:val="Normal"/>
    <w:link w:val="Heading5Char"/>
    <w:uiPriority w:val="99"/>
    <w:qFormat/>
    <w:rsid w:val="009E0618"/>
    <w:pPr>
      <w:keepLines/>
      <w:numPr>
        <w:ilvl w:val="4"/>
        <w:numId w:val="1"/>
      </w:numPr>
      <w:ind w:left="2016" w:hanging="576"/>
      <w:outlineLvl w:val="4"/>
    </w:pPr>
  </w:style>
  <w:style w:type="paragraph" w:styleId="Heading6">
    <w:name w:val="heading 6"/>
    <w:basedOn w:val="Normal"/>
    <w:link w:val="Heading6Char"/>
    <w:uiPriority w:val="99"/>
    <w:qFormat/>
    <w:rsid w:val="009E0618"/>
    <w:pPr>
      <w:keepLines/>
      <w:numPr>
        <w:ilvl w:val="5"/>
        <w:numId w:val="1"/>
      </w:numPr>
      <w:outlineLvl w:val="5"/>
    </w:pPr>
  </w:style>
  <w:style w:type="paragraph" w:styleId="Heading7">
    <w:name w:val="heading 7"/>
    <w:basedOn w:val="Normal"/>
    <w:link w:val="Heading7Char"/>
    <w:uiPriority w:val="99"/>
    <w:qFormat/>
    <w:rsid w:val="009E0618"/>
    <w:pPr>
      <w:keepLines/>
      <w:numPr>
        <w:ilvl w:val="6"/>
        <w:numId w:val="1"/>
      </w:numPr>
      <w:outlineLvl w:val="6"/>
    </w:pPr>
  </w:style>
  <w:style w:type="paragraph" w:styleId="Heading8">
    <w:name w:val="heading 8"/>
    <w:basedOn w:val="Normal"/>
    <w:link w:val="Heading8Char"/>
    <w:uiPriority w:val="99"/>
    <w:qFormat/>
    <w:rsid w:val="009E0618"/>
    <w:pPr>
      <w:keepLines/>
      <w:numPr>
        <w:ilvl w:val="7"/>
        <w:numId w:val="1"/>
      </w:numPr>
      <w:outlineLvl w:val="7"/>
    </w:pPr>
  </w:style>
  <w:style w:type="paragraph" w:styleId="Heading9">
    <w:name w:val="heading 9"/>
    <w:basedOn w:val="Normal"/>
    <w:next w:val="Normal"/>
    <w:link w:val="Heading9Char"/>
    <w:uiPriority w:val="99"/>
    <w:qFormat/>
    <w:rsid w:val="009E0618"/>
    <w:pPr>
      <w:keepLines/>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2D98"/>
    <w:rPr>
      <w:b/>
      <w:caps/>
      <w:lang w:val="en-US" w:eastAsia="en-US"/>
    </w:rPr>
  </w:style>
  <w:style w:type="character" w:customStyle="1" w:styleId="Heading2Char">
    <w:name w:val="Heading 2 Char"/>
    <w:aliases w:val="Section Char"/>
    <w:basedOn w:val="DefaultParagraphFont"/>
    <w:link w:val="Heading2"/>
    <w:uiPriority w:val="99"/>
    <w:locked/>
    <w:rsid w:val="00F52D98"/>
    <w:rPr>
      <w:b/>
      <w:caps/>
      <w:lang w:val="en-US" w:eastAsia="en-US"/>
    </w:rPr>
  </w:style>
  <w:style w:type="character" w:customStyle="1" w:styleId="Heading3Char">
    <w:name w:val="Heading 3 Char"/>
    <w:basedOn w:val="DefaultParagraphFont"/>
    <w:link w:val="Heading3"/>
    <w:uiPriority w:val="99"/>
    <w:locked/>
    <w:rsid w:val="00F52D98"/>
    <w:rPr>
      <w:b/>
      <w:caps/>
      <w:lang w:val="en-US" w:eastAsia="en-US"/>
    </w:rPr>
  </w:style>
  <w:style w:type="character" w:customStyle="1" w:styleId="Heading4Char">
    <w:name w:val="Heading 4 Char"/>
    <w:aliases w:val="Article Char"/>
    <w:basedOn w:val="DefaultParagraphFont"/>
    <w:link w:val="Heading4"/>
    <w:uiPriority w:val="99"/>
    <w:locked/>
    <w:rsid w:val="00F52D98"/>
    <w:rPr>
      <w:lang w:val="en-US" w:eastAsia="en-US"/>
    </w:rPr>
  </w:style>
  <w:style w:type="character" w:customStyle="1" w:styleId="Heading5Char">
    <w:name w:val="Heading 5 Char"/>
    <w:basedOn w:val="DefaultParagraphFont"/>
    <w:link w:val="Heading5"/>
    <w:uiPriority w:val="99"/>
    <w:locked/>
    <w:rsid w:val="00F52D98"/>
    <w:rPr>
      <w:lang w:val="en-US" w:eastAsia="en-US"/>
    </w:rPr>
  </w:style>
  <w:style w:type="character" w:customStyle="1" w:styleId="Heading6Char">
    <w:name w:val="Heading 6 Char"/>
    <w:basedOn w:val="DefaultParagraphFont"/>
    <w:link w:val="Heading6"/>
    <w:uiPriority w:val="99"/>
    <w:locked/>
    <w:rsid w:val="00F52D98"/>
    <w:rPr>
      <w:lang w:val="en-US" w:eastAsia="en-US"/>
    </w:rPr>
  </w:style>
  <w:style w:type="character" w:customStyle="1" w:styleId="Heading7Char">
    <w:name w:val="Heading 7 Char"/>
    <w:basedOn w:val="DefaultParagraphFont"/>
    <w:link w:val="Heading7"/>
    <w:uiPriority w:val="99"/>
    <w:locked/>
    <w:rsid w:val="00F52D98"/>
    <w:rPr>
      <w:lang w:val="en-US" w:eastAsia="en-US"/>
    </w:rPr>
  </w:style>
  <w:style w:type="character" w:customStyle="1" w:styleId="Heading8Char">
    <w:name w:val="Heading 8 Char"/>
    <w:basedOn w:val="DefaultParagraphFont"/>
    <w:link w:val="Heading8"/>
    <w:uiPriority w:val="99"/>
    <w:locked/>
    <w:rsid w:val="00F52D98"/>
    <w:rPr>
      <w:lang w:val="en-US" w:eastAsia="en-US"/>
    </w:rPr>
  </w:style>
  <w:style w:type="character" w:customStyle="1" w:styleId="Heading9Char">
    <w:name w:val="Heading 9 Char"/>
    <w:basedOn w:val="DefaultParagraphFont"/>
    <w:link w:val="Heading9"/>
    <w:uiPriority w:val="99"/>
    <w:locked/>
    <w:rsid w:val="00F52D98"/>
    <w:rPr>
      <w:lang w:val="en-US" w:eastAsia="en-US"/>
    </w:rPr>
  </w:style>
  <w:style w:type="paragraph" w:customStyle="1" w:styleId="PRT">
    <w:name w:val="PRT"/>
    <w:basedOn w:val="Normal"/>
    <w:next w:val="ART"/>
    <w:rsid w:val="009E0618"/>
    <w:pPr>
      <w:keepNext/>
      <w:numPr>
        <w:numId w:val="5"/>
      </w:numPr>
      <w:suppressAutoHyphens/>
      <w:spacing w:before="480"/>
      <w:jc w:val="both"/>
      <w:outlineLvl w:val="0"/>
    </w:pPr>
  </w:style>
  <w:style w:type="paragraph" w:customStyle="1" w:styleId="ART">
    <w:name w:val="ART"/>
    <w:basedOn w:val="Normal"/>
    <w:next w:val="PR1"/>
    <w:rsid w:val="009E0618"/>
    <w:pPr>
      <w:keepNext/>
      <w:numPr>
        <w:ilvl w:val="3"/>
        <w:numId w:val="5"/>
      </w:numPr>
      <w:tabs>
        <w:tab w:val="left" w:pos="864"/>
      </w:tabs>
      <w:suppressAutoHyphens/>
      <w:spacing w:before="480"/>
      <w:jc w:val="both"/>
      <w:outlineLvl w:val="1"/>
    </w:pPr>
  </w:style>
  <w:style w:type="paragraph" w:customStyle="1" w:styleId="PR1">
    <w:name w:val="PR1"/>
    <w:basedOn w:val="Normal"/>
    <w:link w:val="PR1Char"/>
    <w:rsid w:val="009E0618"/>
    <w:pPr>
      <w:numPr>
        <w:ilvl w:val="4"/>
        <w:numId w:val="5"/>
      </w:numPr>
      <w:suppressAutoHyphens/>
      <w:spacing w:before="240"/>
      <w:jc w:val="both"/>
      <w:outlineLvl w:val="2"/>
    </w:pPr>
  </w:style>
  <w:style w:type="paragraph" w:customStyle="1" w:styleId="SUT">
    <w:name w:val="SUT"/>
    <w:basedOn w:val="Normal"/>
    <w:next w:val="PR1"/>
    <w:rsid w:val="009E0618"/>
    <w:pPr>
      <w:numPr>
        <w:ilvl w:val="1"/>
        <w:numId w:val="5"/>
      </w:numPr>
      <w:suppressAutoHyphens/>
      <w:spacing w:before="240"/>
      <w:jc w:val="both"/>
      <w:outlineLvl w:val="0"/>
    </w:pPr>
  </w:style>
  <w:style w:type="paragraph" w:customStyle="1" w:styleId="DST">
    <w:name w:val="DST"/>
    <w:basedOn w:val="Normal"/>
    <w:next w:val="PR1"/>
    <w:rsid w:val="009E0618"/>
    <w:pPr>
      <w:numPr>
        <w:ilvl w:val="2"/>
        <w:numId w:val="5"/>
      </w:numPr>
      <w:suppressAutoHyphens/>
      <w:spacing w:before="240"/>
      <w:jc w:val="both"/>
      <w:outlineLvl w:val="0"/>
    </w:pPr>
  </w:style>
  <w:style w:type="paragraph" w:customStyle="1" w:styleId="PR2">
    <w:name w:val="PR2"/>
    <w:basedOn w:val="Normal"/>
    <w:link w:val="PR2Char"/>
    <w:rsid w:val="009E0618"/>
    <w:pPr>
      <w:numPr>
        <w:ilvl w:val="5"/>
        <w:numId w:val="5"/>
      </w:numPr>
      <w:suppressAutoHyphens/>
      <w:jc w:val="both"/>
      <w:outlineLvl w:val="3"/>
    </w:pPr>
  </w:style>
  <w:style w:type="paragraph" w:customStyle="1" w:styleId="PR3">
    <w:name w:val="PR3"/>
    <w:basedOn w:val="Normal"/>
    <w:link w:val="PR3Char"/>
    <w:rsid w:val="009E0618"/>
    <w:pPr>
      <w:numPr>
        <w:ilvl w:val="6"/>
        <w:numId w:val="5"/>
      </w:numPr>
      <w:tabs>
        <w:tab w:val="left" w:pos="2016"/>
      </w:tabs>
      <w:suppressAutoHyphens/>
      <w:jc w:val="both"/>
      <w:outlineLvl w:val="4"/>
    </w:pPr>
  </w:style>
  <w:style w:type="paragraph" w:customStyle="1" w:styleId="PR4">
    <w:name w:val="PR4"/>
    <w:basedOn w:val="Normal"/>
    <w:rsid w:val="009E0618"/>
    <w:pPr>
      <w:numPr>
        <w:ilvl w:val="7"/>
        <w:numId w:val="5"/>
      </w:numPr>
      <w:suppressAutoHyphens/>
      <w:jc w:val="both"/>
      <w:outlineLvl w:val="5"/>
    </w:pPr>
  </w:style>
  <w:style w:type="paragraph" w:customStyle="1" w:styleId="PR5">
    <w:name w:val="PR5"/>
    <w:basedOn w:val="Normal"/>
    <w:rsid w:val="009E0618"/>
    <w:pPr>
      <w:numPr>
        <w:ilvl w:val="8"/>
        <w:numId w:val="5"/>
      </w:numPr>
      <w:suppressAutoHyphens/>
      <w:jc w:val="both"/>
      <w:outlineLvl w:val="6"/>
    </w:pPr>
  </w:style>
  <w:style w:type="paragraph" w:customStyle="1" w:styleId="CMT">
    <w:name w:val="CMT"/>
    <w:basedOn w:val="Normal"/>
    <w:uiPriority w:val="99"/>
    <w:rsid w:val="009E0618"/>
    <w:pPr>
      <w:suppressAutoHyphens/>
      <w:spacing w:before="240"/>
      <w:jc w:val="both"/>
    </w:pPr>
    <w:rPr>
      <w:vanish/>
      <w:color w:val="0000FF"/>
    </w:rPr>
  </w:style>
  <w:style w:type="character" w:customStyle="1" w:styleId="IP">
    <w:name w:val="IP"/>
    <w:basedOn w:val="DefaultParagraphFont"/>
    <w:uiPriority w:val="99"/>
    <w:rsid w:val="009E0618"/>
    <w:rPr>
      <w:rFonts w:cs="Times New Roman"/>
      <w:color w:val="FF0000"/>
    </w:rPr>
  </w:style>
  <w:style w:type="paragraph" w:styleId="BodyText2">
    <w:name w:val="Body Text 2"/>
    <w:basedOn w:val="Normal"/>
    <w:link w:val="BodyText2Char"/>
    <w:uiPriority w:val="99"/>
    <w:rsid w:val="009E0618"/>
    <w:pPr>
      <w:tabs>
        <w:tab w:val="num" w:pos="0"/>
      </w:tabs>
    </w:pPr>
    <w:rPr>
      <w:szCs w:val="24"/>
    </w:rPr>
  </w:style>
  <w:style w:type="character" w:customStyle="1" w:styleId="BodyText2Char">
    <w:name w:val="Body Text 2 Char"/>
    <w:basedOn w:val="DefaultParagraphFont"/>
    <w:link w:val="BodyText2"/>
    <w:uiPriority w:val="99"/>
    <w:semiHidden/>
    <w:locked/>
    <w:rsid w:val="00F52D98"/>
    <w:rPr>
      <w:rFonts w:cs="Times New Roman"/>
      <w:lang w:val="en-US" w:eastAsia="en-US"/>
    </w:rPr>
  </w:style>
  <w:style w:type="paragraph" w:styleId="BodyTextIndent2">
    <w:name w:val="Body Text Indent 2"/>
    <w:basedOn w:val="Normal"/>
    <w:link w:val="BodyTextIndent2Char"/>
    <w:uiPriority w:val="99"/>
    <w:rsid w:val="009E0618"/>
    <w:pPr>
      <w:widowControl w:val="0"/>
      <w:suppressLineNumbers/>
      <w:tabs>
        <w:tab w:val="left" w:pos="720"/>
        <w:tab w:val="left" w:pos="1440"/>
        <w:tab w:val="left" w:pos="5040"/>
      </w:tabs>
      <w:suppressAutoHyphens/>
      <w:ind w:left="2160" w:hanging="1440"/>
      <w:jc w:val="both"/>
    </w:pPr>
    <w:rPr>
      <w:szCs w:val="24"/>
    </w:rPr>
  </w:style>
  <w:style w:type="character" w:customStyle="1" w:styleId="BodyTextIndent2Char">
    <w:name w:val="Body Text Indent 2 Char"/>
    <w:basedOn w:val="DefaultParagraphFont"/>
    <w:link w:val="BodyTextIndent2"/>
    <w:uiPriority w:val="99"/>
    <w:semiHidden/>
    <w:locked/>
    <w:rsid w:val="00F52D98"/>
    <w:rPr>
      <w:rFonts w:cs="Times New Roman"/>
      <w:lang w:val="en-US" w:eastAsia="en-US"/>
    </w:rPr>
  </w:style>
  <w:style w:type="character" w:customStyle="1" w:styleId="NUM">
    <w:name w:val="NUM"/>
    <w:basedOn w:val="DefaultParagraphFont"/>
    <w:uiPriority w:val="99"/>
    <w:rsid w:val="009E0618"/>
    <w:rPr>
      <w:rFonts w:cs="Times New Roman"/>
    </w:rPr>
  </w:style>
  <w:style w:type="character" w:customStyle="1" w:styleId="NAM">
    <w:name w:val="NAM"/>
    <w:basedOn w:val="DefaultParagraphFont"/>
    <w:uiPriority w:val="99"/>
    <w:rsid w:val="009E0618"/>
    <w:rPr>
      <w:rFonts w:cs="Times New Roman"/>
    </w:rPr>
  </w:style>
  <w:style w:type="paragraph" w:customStyle="1" w:styleId="SCT">
    <w:name w:val="SCT"/>
    <w:basedOn w:val="Normal"/>
    <w:next w:val="PRT"/>
    <w:uiPriority w:val="99"/>
    <w:rsid w:val="009E0618"/>
    <w:pPr>
      <w:suppressAutoHyphens/>
      <w:spacing w:before="240"/>
      <w:jc w:val="both"/>
    </w:pPr>
  </w:style>
  <w:style w:type="paragraph" w:customStyle="1" w:styleId="P2">
    <w:name w:val="P2"/>
    <w:basedOn w:val="Normal"/>
    <w:uiPriority w:val="99"/>
    <w:rsid w:val="009E0618"/>
    <w:pPr>
      <w:tabs>
        <w:tab w:val="left" w:pos="1440"/>
      </w:tabs>
      <w:ind w:left="1440" w:hanging="576"/>
      <w:jc w:val="both"/>
    </w:pPr>
  </w:style>
  <w:style w:type="character" w:customStyle="1" w:styleId="SI">
    <w:name w:val="SI"/>
    <w:basedOn w:val="DefaultParagraphFont"/>
    <w:uiPriority w:val="99"/>
    <w:rsid w:val="009E0618"/>
    <w:rPr>
      <w:rFonts w:cs="Times New Roman"/>
      <w:color w:val="008080"/>
    </w:rPr>
  </w:style>
  <w:style w:type="paragraph" w:customStyle="1" w:styleId="TB2">
    <w:name w:val="TB2"/>
    <w:basedOn w:val="Normal"/>
    <w:next w:val="PR2"/>
    <w:uiPriority w:val="99"/>
    <w:rsid w:val="009E0618"/>
    <w:pPr>
      <w:suppressAutoHyphens/>
      <w:spacing w:before="240"/>
      <w:ind w:left="864"/>
      <w:jc w:val="both"/>
    </w:pPr>
  </w:style>
  <w:style w:type="paragraph" w:styleId="Footer">
    <w:name w:val="footer"/>
    <w:basedOn w:val="Normal"/>
    <w:link w:val="FooterChar"/>
    <w:uiPriority w:val="99"/>
    <w:rsid w:val="009E0618"/>
    <w:pPr>
      <w:tabs>
        <w:tab w:val="center" w:pos="4320"/>
        <w:tab w:val="right" w:pos="8640"/>
      </w:tabs>
    </w:pPr>
  </w:style>
  <w:style w:type="character" w:customStyle="1" w:styleId="FooterChar">
    <w:name w:val="Footer Char"/>
    <w:basedOn w:val="DefaultParagraphFont"/>
    <w:link w:val="Footer"/>
    <w:uiPriority w:val="99"/>
    <w:semiHidden/>
    <w:locked/>
    <w:rsid w:val="00F52D98"/>
    <w:rPr>
      <w:rFonts w:cs="Times New Roman"/>
      <w:lang w:val="en-US" w:eastAsia="en-US"/>
    </w:rPr>
  </w:style>
  <w:style w:type="paragraph" w:styleId="Header">
    <w:name w:val="header"/>
    <w:basedOn w:val="Normal"/>
    <w:link w:val="HeaderChar"/>
    <w:uiPriority w:val="99"/>
    <w:rsid w:val="009E0618"/>
    <w:pPr>
      <w:tabs>
        <w:tab w:val="center" w:pos="4320"/>
        <w:tab w:val="right" w:pos="8640"/>
      </w:tabs>
    </w:pPr>
  </w:style>
  <w:style w:type="character" w:customStyle="1" w:styleId="HeaderChar">
    <w:name w:val="Header Char"/>
    <w:basedOn w:val="DefaultParagraphFont"/>
    <w:link w:val="Header"/>
    <w:uiPriority w:val="99"/>
    <w:locked/>
    <w:rsid w:val="005F592A"/>
    <w:rPr>
      <w:rFonts w:cs="Times New Roman"/>
      <w:sz w:val="22"/>
    </w:rPr>
  </w:style>
  <w:style w:type="paragraph" w:customStyle="1" w:styleId="TCH">
    <w:name w:val="TCH"/>
    <w:basedOn w:val="Normal"/>
    <w:uiPriority w:val="99"/>
    <w:rsid w:val="009E0618"/>
    <w:pPr>
      <w:suppressAutoHyphens/>
    </w:pPr>
  </w:style>
  <w:style w:type="paragraph" w:customStyle="1" w:styleId="TCE">
    <w:name w:val="TCE"/>
    <w:basedOn w:val="Normal"/>
    <w:uiPriority w:val="99"/>
    <w:rsid w:val="009E0618"/>
    <w:pPr>
      <w:suppressAutoHyphens/>
      <w:ind w:left="144" w:hanging="144"/>
    </w:pPr>
  </w:style>
  <w:style w:type="paragraph" w:customStyle="1" w:styleId="P1">
    <w:name w:val="P1"/>
    <w:basedOn w:val="Normal"/>
    <w:uiPriority w:val="99"/>
    <w:rsid w:val="009E0618"/>
    <w:pPr>
      <w:tabs>
        <w:tab w:val="left" w:pos="864"/>
      </w:tabs>
      <w:ind w:left="864" w:hanging="576"/>
      <w:jc w:val="both"/>
    </w:pPr>
  </w:style>
  <w:style w:type="paragraph" w:styleId="BodyText">
    <w:name w:val="Body Text"/>
    <w:basedOn w:val="Normal"/>
    <w:link w:val="BodyTextChar"/>
    <w:uiPriority w:val="99"/>
    <w:rsid w:val="009E0618"/>
    <w:pPr>
      <w:tabs>
        <w:tab w:val="right" w:pos="1080"/>
      </w:tabs>
      <w:autoSpaceDE w:val="0"/>
      <w:autoSpaceDN w:val="0"/>
      <w:adjustRightInd w:val="0"/>
      <w:spacing w:line="240" w:lineRule="atLeast"/>
    </w:pPr>
    <w:rPr>
      <w:color w:val="000000"/>
    </w:rPr>
  </w:style>
  <w:style w:type="character" w:customStyle="1" w:styleId="BodyTextChar">
    <w:name w:val="Body Text Char"/>
    <w:basedOn w:val="DefaultParagraphFont"/>
    <w:link w:val="BodyText"/>
    <w:uiPriority w:val="99"/>
    <w:semiHidden/>
    <w:locked/>
    <w:rsid w:val="00F52D98"/>
    <w:rPr>
      <w:rFonts w:cs="Times New Roman"/>
      <w:lang w:val="en-US" w:eastAsia="en-US"/>
    </w:rPr>
  </w:style>
  <w:style w:type="character" w:styleId="PageNumber">
    <w:name w:val="page number"/>
    <w:basedOn w:val="DefaultParagraphFont"/>
    <w:uiPriority w:val="99"/>
    <w:rsid w:val="009E0618"/>
    <w:rPr>
      <w:rFonts w:cs="Times New Roman"/>
    </w:rPr>
  </w:style>
  <w:style w:type="paragraph" w:styleId="BodyText3">
    <w:name w:val="Body Text 3"/>
    <w:basedOn w:val="Normal"/>
    <w:link w:val="BodyText3Char"/>
    <w:uiPriority w:val="99"/>
    <w:rsid w:val="009E0618"/>
    <w:pPr>
      <w:tabs>
        <w:tab w:val="left" w:pos="630"/>
        <w:tab w:val="right" w:pos="1080"/>
      </w:tabs>
      <w:autoSpaceDE w:val="0"/>
      <w:autoSpaceDN w:val="0"/>
      <w:adjustRightInd w:val="0"/>
      <w:spacing w:line="240" w:lineRule="atLeast"/>
    </w:pPr>
    <w:rPr>
      <w:color w:val="000000"/>
      <w:sz w:val="18"/>
    </w:rPr>
  </w:style>
  <w:style w:type="character" w:customStyle="1" w:styleId="BodyText3Char">
    <w:name w:val="Body Text 3 Char"/>
    <w:basedOn w:val="DefaultParagraphFont"/>
    <w:link w:val="BodyText3"/>
    <w:uiPriority w:val="99"/>
    <w:semiHidden/>
    <w:locked/>
    <w:rsid w:val="00F52D98"/>
    <w:rPr>
      <w:rFonts w:cs="Times New Roman"/>
      <w:sz w:val="16"/>
      <w:szCs w:val="16"/>
      <w:lang w:val="en-US" w:eastAsia="en-US"/>
    </w:rPr>
  </w:style>
  <w:style w:type="paragraph" w:styleId="DocumentMap">
    <w:name w:val="Document Map"/>
    <w:basedOn w:val="Normal"/>
    <w:link w:val="DocumentMapChar"/>
    <w:uiPriority w:val="99"/>
    <w:semiHidden/>
    <w:rsid w:val="009E061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52D98"/>
    <w:rPr>
      <w:rFonts w:ascii="Times New Roman" w:hAnsi="Times New Roman" w:cs="Times New Roman"/>
      <w:sz w:val="2"/>
      <w:lang w:val="en-US" w:eastAsia="en-US"/>
    </w:rPr>
  </w:style>
  <w:style w:type="paragraph" w:customStyle="1" w:styleId="HDR">
    <w:name w:val="HDR"/>
    <w:basedOn w:val="Normal"/>
    <w:uiPriority w:val="99"/>
    <w:rsid w:val="009E0618"/>
    <w:pPr>
      <w:tabs>
        <w:tab w:val="center" w:pos="4608"/>
        <w:tab w:val="right" w:pos="9360"/>
      </w:tabs>
      <w:suppressAutoHyphens/>
      <w:jc w:val="both"/>
    </w:pPr>
  </w:style>
  <w:style w:type="paragraph" w:customStyle="1" w:styleId="pr10">
    <w:name w:val="pr1"/>
    <w:basedOn w:val="Normal"/>
    <w:uiPriority w:val="99"/>
    <w:rsid w:val="009E0618"/>
    <w:pPr>
      <w:spacing w:before="100" w:beforeAutospacing="1" w:after="100" w:afterAutospacing="1"/>
    </w:pPr>
    <w:rPr>
      <w:sz w:val="24"/>
      <w:szCs w:val="24"/>
    </w:rPr>
  </w:style>
  <w:style w:type="paragraph" w:customStyle="1" w:styleId="pr20">
    <w:name w:val="pr2"/>
    <w:basedOn w:val="Normal"/>
    <w:uiPriority w:val="99"/>
    <w:rsid w:val="009E0618"/>
    <w:pPr>
      <w:spacing w:before="100" w:beforeAutospacing="1" w:after="100" w:afterAutospacing="1"/>
    </w:pPr>
    <w:rPr>
      <w:sz w:val="24"/>
      <w:szCs w:val="24"/>
    </w:rPr>
  </w:style>
  <w:style w:type="character" w:customStyle="1" w:styleId="Threecharacter">
    <w:name w:val="Three/character"/>
    <w:basedOn w:val="DefaultParagraphFont"/>
    <w:uiPriority w:val="99"/>
    <w:rsid w:val="009E0618"/>
    <w:rPr>
      <w:rFonts w:ascii="Palatino" w:hAnsi="Palatino" w:cs="Times New Roman"/>
      <w:sz w:val="20"/>
      <w:szCs w:val="20"/>
    </w:rPr>
  </w:style>
  <w:style w:type="paragraph" w:styleId="BalloonText">
    <w:name w:val="Balloon Text"/>
    <w:basedOn w:val="Normal"/>
    <w:link w:val="BalloonTextChar"/>
    <w:uiPriority w:val="99"/>
    <w:semiHidden/>
    <w:rsid w:val="009E06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2D98"/>
    <w:rPr>
      <w:rFonts w:ascii="Times New Roman" w:hAnsi="Times New Roman" w:cs="Times New Roman"/>
      <w:sz w:val="2"/>
      <w:lang w:val="en-US" w:eastAsia="en-US"/>
    </w:rPr>
  </w:style>
  <w:style w:type="character" w:styleId="CommentReference">
    <w:name w:val="annotation reference"/>
    <w:basedOn w:val="DefaultParagraphFont"/>
    <w:uiPriority w:val="99"/>
    <w:semiHidden/>
    <w:rsid w:val="009E0618"/>
    <w:rPr>
      <w:rFonts w:cs="Times New Roman"/>
      <w:sz w:val="16"/>
      <w:szCs w:val="16"/>
    </w:rPr>
  </w:style>
  <w:style w:type="paragraph" w:styleId="CommentText">
    <w:name w:val="annotation text"/>
    <w:basedOn w:val="Normal"/>
    <w:link w:val="CommentTextChar"/>
    <w:uiPriority w:val="99"/>
    <w:semiHidden/>
    <w:rsid w:val="009E0618"/>
  </w:style>
  <w:style w:type="character" w:customStyle="1" w:styleId="CommentTextChar">
    <w:name w:val="Comment Text Char"/>
    <w:basedOn w:val="DefaultParagraphFont"/>
    <w:link w:val="CommentText"/>
    <w:uiPriority w:val="99"/>
    <w:semiHidden/>
    <w:locked/>
    <w:rsid w:val="00F52D98"/>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9E0618"/>
    <w:rPr>
      <w:b/>
      <w:bCs/>
    </w:rPr>
  </w:style>
  <w:style w:type="character" w:customStyle="1" w:styleId="CommentSubjectChar">
    <w:name w:val="Comment Subject Char"/>
    <w:basedOn w:val="CommentTextChar"/>
    <w:link w:val="CommentSubject"/>
    <w:uiPriority w:val="99"/>
    <w:semiHidden/>
    <w:locked/>
    <w:rsid w:val="00F52D98"/>
    <w:rPr>
      <w:rFonts w:cs="Times New Roman"/>
      <w:b/>
      <w:bCs/>
      <w:sz w:val="20"/>
      <w:szCs w:val="20"/>
      <w:lang w:val="en-US" w:eastAsia="en-US"/>
    </w:rPr>
  </w:style>
  <w:style w:type="character" w:customStyle="1" w:styleId="CPR">
    <w:name w:val="CPR"/>
    <w:basedOn w:val="DefaultParagraphFont"/>
    <w:uiPriority w:val="99"/>
    <w:rsid w:val="009E0618"/>
    <w:rPr>
      <w:rFonts w:cs="Times New Roman"/>
    </w:rPr>
  </w:style>
  <w:style w:type="paragraph" w:customStyle="1" w:styleId="ANT">
    <w:name w:val="ANT"/>
    <w:basedOn w:val="Normal"/>
    <w:uiPriority w:val="99"/>
    <w:rsid w:val="009E0618"/>
    <w:pPr>
      <w:suppressAutoHyphens/>
      <w:spacing w:before="240"/>
      <w:jc w:val="both"/>
    </w:pPr>
    <w:rPr>
      <w:vanish/>
      <w:color w:val="800080"/>
      <w:u w:val="single"/>
    </w:rPr>
  </w:style>
  <w:style w:type="paragraph" w:customStyle="1" w:styleId="EOS">
    <w:name w:val="EOS"/>
    <w:basedOn w:val="Normal"/>
    <w:uiPriority w:val="99"/>
    <w:rsid w:val="009E0618"/>
    <w:pPr>
      <w:suppressAutoHyphens/>
      <w:spacing w:before="480"/>
      <w:jc w:val="both"/>
    </w:pPr>
  </w:style>
  <w:style w:type="paragraph" w:customStyle="1" w:styleId="FTR">
    <w:name w:val="FTR"/>
    <w:basedOn w:val="Normal"/>
    <w:uiPriority w:val="99"/>
    <w:rsid w:val="009E0618"/>
    <w:pPr>
      <w:tabs>
        <w:tab w:val="right" w:pos="9360"/>
      </w:tabs>
      <w:suppressAutoHyphens/>
      <w:jc w:val="both"/>
    </w:pPr>
  </w:style>
  <w:style w:type="paragraph" w:customStyle="1" w:styleId="RJUST">
    <w:name w:val="RJUST"/>
    <w:basedOn w:val="Normal"/>
    <w:uiPriority w:val="99"/>
    <w:rsid w:val="009E0618"/>
    <w:pPr>
      <w:jc w:val="right"/>
    </w:pPr>
  </w:style>
  <w:style w:type="character" w:customStyle="1" w:styleId="SPD">
    <w:name w:val="SPD"/>
    <w:basedOn w:val="DefaultParagraphFont"/>
    <w:uiPriority w:val="99"/>
    <w:rsid w:val="009E0618"/>
    <w:rPr>
      <w:rFonts w:cs="Times New Roman"/>
    </w:rPr>
  </w:style>
  <w:style w:type="character" w:customStyle="1" w:styleId="SPN">
    <w:name w:val="SPN"/>
    <w:basedOn w:val="DefaultParagraphFont"/>
    <w:uiPriority w:val="99"/>
    <w:rsid w:val="009E0618"/>
    <w:rPr>
      <w:rFonts w:cs="Times New Roman"/>
    </w:rPr>
  </w:style>
  <w:style w:type="paragraph" w:customStyle="1" w:styleId="TB1">
    <w:name w:val="TB1"/>
    <w:basedOn w:val="Normal"/>
    <w:next w:val="PR1"/>
    <w:uiPriority w:val="99"/>
    <w:rsid w:val="009E0618"/>
    <w:pPr>
      <w:suppressAutoHyphens/>
      <w:spacing w:before="240"/>
      <w:ind w:left="288"/>
      <w:jc w:val="both"/>
    </w:pPr>
  </w:style>
  <w:style w:type="paragraph" w:customStyle="1" w:styleId="TB3">
    <w:name w:val="TB3"/>
    <w:basedOn w:val="Normal"/>
    <w:next w:val="PR3"/>
    <w:uiPriority w:val="99"/>
    <w:rsid w:val="009E0618"/>
    <w:pPr>
      <w:suppressAutoHyphens/>
      <w:spacing w:before="240"/>
      <w:ind w:left="1440"/>
      <w:jc w:val="both"/>
    </w:pPr>
  </w:style>
  <w:style w:type="paragraph" w:customStyle="1" w:styleId="TB4">
    <w:name w:val="TB4"/>
    <w:basedOn w:val="Normal"/>
    <w:next w:val="PR4"/>
    <w:uiPriority w:val="99"/>
    <w:rsid w:val="009E0618"/>
    <w:pPr>
      <w:suppressAutoHyphens/>
      <w:spacing w:before="240"/>
      <w:ind w:left="2016"/>
      <w:jc w:val="both"/>
    </w:pPr>
  </w:style>
  <w:style w:type="paragraph" w:customStyle="1" w:styleId="TB5">
    <w:name w:val="TB5"/>
    <w:basedOn w:val="Normal"/>
    <w:next w:val="PR5"/>
    <w:uiPriority w:val="99"/>
    <w:rsid w:val="009E0618"/>
    <w:pPr>
      <w:suppressAutoHyphens/>
      <w:spacing w:before="240"/>
      <w:ind w:left="2592"/>
      <w:jc w:val="both"/>
    </w:pPr>
  </w:style>
  <w:style w:type="paragraph" w:customStyle="1" w:styleId="TF1">
    <w:name w:val="TF1"/>
    <w:basedOn w:val="Normal"/>
    <w:next w:val="TB1"/>
    <w:uiPriority w:val="99"/>
    <w:rsid w:val="009E0618"/>
    <w:pPr>
      <w:suppressAutoHyphens/>
      <w:spacing w:before="240"/>
      <w:ind w:left="288"/>
      <w:jc w:val="both"/>
    </w:pPr>
  </w:style>
  <w:style w:type="paragraph" w:customStyle="1" w:styleId="TF2">
    <w:name w:val="TF2"/>
    <w:basedOn w:val="Normal"/>
    <w:next w:val="TB2"/>
    <w:uiPriority w:val="99"/>
    <w:rsid w:val="009E0618"/>
    <w:pPr>
      <w:suppressAutoHyphens/>
      <w:spacing w:before="240"/>
      <w:ind w:left="864"/>
      <w:jc w:val="both"/>
    </w:pPr>
  </w:style>
  <w:style w:type="paragraph" w:customStyle="1" w:styleId="TF3">
    <w:name w:val="TF3"/>
    <w:basedOn w:val="Normal"/>
    <w:next w:val="TB3"/>
    <w:uiPriority w:val="99"/>
    <w:rsid w:val="009E0618"/>
    <w:pPr>
      <w:suppressAutoHyphens/>
      <w:spacing w:before="240"/>
      <w:ind w:left="1440"/>
      <w:jc w:val="both"/>
    </w:pPr>
  </w:style>
  <w:style w:type="paragraph" w:customStyle="1" w:styleId="TF4">
    <w:name w:val="TF4"/>
    <w:basedOn w:val="Normal"/>
    <w:next w:val="TB4"/>
    <w:uiPriority w:val="99"/>
    <w:rsid w:val="009E0618"/>
    <w:pPr>
      <w:suppressAutoHyphens/>
      <w:spacing w:before="240"/>
      <w:ind w:left="2016"/>
      <w:jc w:val="both"/>
    </w:pPr>
  </w:style>
  <w:style w:type="paragraph" w:customStyle="1" w:styleId="TF5">
    <w:name w:val="TF5"/>
    <w:basedOn w:val="Normal"/>
    <w:next w:val="TB5"/>
    <w:uiPriority w:val="99"/>
    <w:rsid w:val="009E0618"/>
    <w:pPr>
      <w:suppressAutoHyphens/>
      <w:spacing w:before="240"/>
      <w:ind w:left="2592"/>
      <w:jc w:val="both"/>
    </w:pPr>
  </w:style>
  <w:style w:type="character" w:customStyle="1" w:styleId="PR3Char">
    <w:name w:val="PR3 Char"/>
    <w:basedOn w:val="DefaultParagraphFont"/>
    <w:link w:val="PR3"/>
    <w:locked/>
    <w:rsid w:val="00AF28DF"/>
    <w:rPr>
      <w:lang w:val="en-US" w:eastAsia="en-US"/>
    </w:rPr>
  </w:style>
  <w:style w:type="character" w:customStyle="1" w:styleId="PR1Char">
    <w:name w:val="PR1 Char"/>
    <w:basedOn w:val="DefaultParagraphFont"/>
    <w:link w:val="PR1"/>
    <w:locked/>
    <w:rsid w:val="00DA51B1"/>
    <w:rPr>
      <w:lang w:val="en-US" w:eastAsia="en-US"/>
    </w:rPr>
  </w:style>
  <w:style w:type="paragraph" w:styleId="BodyTextIndent">
    <w:name w:val="Body Text Indent"/>
    <w:basedOn w:val="Normal"/>
    <w:link w:val="BodyTextIndentChar"/>
    <w:uiPriority w:val="99"/>
    <w:rsid w:val="00467CC9"/>
    <w:pPr>
      <w:spacing w:after="120"/>
      <w:ind w:left="360"/>
    </w:pPr>
  </w:style>
  <w:style w:type="character" w:customStyle="1" w:styleId="BodyTextIndentChar">
    <w:name w:val="Body Text Indent Char"/>
    <w:basedOn w:val="DefaultParagraphFont"/>
    <w:link w:val="BodyTextIndent"/>
    <w:uiPriority w:val="99"/>
    <w:semiHidden/>
    <w:locked/>
    <w:rsid w:val="00F52D98"/>
    <w:rPr>
      <w:rFonts w:cs="Times New Roman"/>
      <w:lang w:val="en-US" w:eastAsia="en-US"/>
    </w:rPr>
  </w:style>
  <w:style w:type="character" w:customStyle="1" w:styleId="PR2Char">
    <w:name w:val="PR2 Char"/>
    <w:basedOn w:val="DefaultParagraphFont"/>
    <w:link w:val="PR2"/>
    <w:locked/>
    <w:rsid w:val="00217019"/>
    <w:rPr>
      <w:lang w:val="en-US" w:eastAsia="en-US"/>
    </w:rPr>
  </w:style>
  <w:style w:type="character" w:styleId="Hyperlink">
    <w:name w:val="Hyperlink"/>
    <w:basedOn w:val="DefaultParagraphFont"/>
    <w:uiPriority w:val="99"/>
    <w:semiHidden/>
    <w:rsid w:val="003B64C6"/>
    <w:rPr>
      <w:rFonts w:cs="Times New Roman"/>
      <w:color w:val="0000FF"/>
      <w:u w:val="single"/>
    </w:rPr>
  </w:style>
  <w:style w:type="paragraph" w:styleId="ListParagraph">
    <w:name w:val="List Paragraph"/>
    <w:basedOn w:val="Normal"/>
    <w:uiPriority w:val="99"/>
    <w:qFormat/>
    <w:rsid w:val="006C095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133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pecdesk.na.besam@assaabloy.com" TargetMode="External"/><Relationship Id="rId4" Type="http://schemas.microsoft.com/office/2007/relationships/stylesWithEffects" Target="stylesWithEffects.xml"/><Relationship Id="rId9" Type="http://schemas.openxmlformats.org/officeDocument/2006/relationships/hyperlink" Target="http://www.besam.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12DD-B806-4375-B8C2-42EB2BBC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5582</Words>
  <Characters>31823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SECTION 084229.23</vt:lpstr>
    </vt:vector>
  </TitlesOfParts>
  <Company>Besam, Inc.</Company>
  <LinksUpToDate>false</LinksUpToDate>
  <CharactersWithSpaces>37331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084229.23</dc:title>
  <dc:subject>Sliding Automatic Entrances</dc:subject>
  <dc:creator>Besam, Inc.</dc:creator>
  <cp:lastModifiedBy>Dawn Brown</cp:lastModifiedBy>
  <cp:revision>5</cp:revision>
  <cp:lastPrinted>2011-03-31T21:28:00Z</cp:lastPrinted>
  <dcterms:created xsi:type="dcterms:W3CDTF">2013-09-30T13:27:00Z</dcterms:created>
  <dcterms:modified xsi:type="dcterms:W3CDTF">2013-09-30T17:34:00Z</dcterms:modified>
</cp:coreProperties>
</file>